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Arial" w:hAnsi="Arial" w:cs="Arial"/>
          <w:b/>
          <w:lang w:val="fr-BE"/>
        </w:rPr>
      </w:pPr>
      <w:r>
        <w:rPr>
          <w:rFonts w:ascii="Arial" w:hAnsi="Arial" w:cs="Arial"/>
          <w:b/>
          <w:noProof/>
          <w:lang w:val="fr-BE" w:eastAsia="fr-BE"/>
        </w:rPr>
        <w:drawing>
          <wp:inline distT="0" distB="0" distL="0" distR="0">
            <wp:extent cx="2697480" cy="826008"/>
            <wp:effectExtent l="19050" t="0" r="7620" b="0"/>
            <wp:docPr id="1" name="Image 0" descr="FWBCOUL_ENSEIGN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WBCOUL_ENSEIGNEMEN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b/>
          <w:lang w:val="fr-BE"/>
        </w:rPr>
      </w:pPr>
    </w:p>
    <w:p>
      <w:pPr>
        <w:rPr>
          <w:rFonts w:ascii="Arial" w:hAnsi="Arial" w:cs="Arial"/>
          <w:b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jc w:val="center"/>
        <w:rPr>
          <w:rFonts w:ascii="Arial" w:hAnsi="Arial" w:cs="Arial"/>
          <w:b/>
          <w:lang w:val="fr-BE" w:eastAsia="fr-FR"/>
        </w:rPr>
      </w:pPr>
      <w:r>
        <w:rPr>
          <w:rFonts w:ascii="Arial" w:hAnsi="Arial" w:cs="Arial"/>
          <w:b/>
          <w:lang w:val="fr-BE"/>
        </w:rPr>
        <w:t>NOTE D’INFORMATION</w:t>
      </w:r>
    </w:p>
    <w:p>
      <w:pPr>
        <w:jc w:val="center"/>
        <w:rPr>
          <w:rFonts w:ascii="Arial" w:hAnsi="Arial" w:cs="Arial"/>
          <w:b/>
          <w:lang w:val="fr-BE"/>
        </w:rPr>
      </w:pPr>
    </w:p>
    <w:p>
      <w:pPr>
        <w:jc w:val="center"/>
        <w:rPr>
          <w:rFonts w:ascii="Arial" w:hAnsi="Arial" w:cs="Arial"/>
          <w:b/>
          <w:lang w:val="fr-BE"/>
        </w:rPr>
      </w:pPr>
    </w:p>
    <w:p>
      <w:pPr>
        <w:pStyle w:val="NormalWeb"/>
        <w:spacing w:before="0" w:after="0"/>
        <w:jc w:val="center"/>
        <w:rPr>
          <w:rFonts w:ascii="Arial" w:hAnsi="Arial" w:cs="Arial"/>
          <w:b/>
          <w:u w:val="single"/>
          <w:lang w:val="fr-BE"/>
        </w:rPr>
      </w:pPr>
      <w:proofErr w:type="spellStart"/>
      <w:r>
        <w:rPr>
          <w:rFonts w:ascii="Arial" w:hAnsi="Arial" w:cs="Arial"/>
          <w:b/>
          <w:u w:val="single"/>
          <w:lang w:val="fr-BE"/>
        </w:rPr>
        <w:t>CEB</w:t>
      </w:r>
      <w:proofErr w:type="spellEnd"/>
      <w:r>
        <w:rPr>
          <w:rFonts w:ascii="Arial" w:hAnsi="Arial" w:cs="Arial"/>
          <w:b/>
          <w:u w:val="single"/>
          <w:lang w:val="fr-BE"/>
        </w:rPr>
        <w:t xml:space="preserve"> 2017 : résultats des recours</w:t>
      </w:r>
    </w:p>
    <w:p>
      <w:pPr>
        <w:jc w:val="both"/>
        <w:rPr>
          <w:rFonts w:ascii="Arial" w:hAnsi="Arial" w:cs="Arial"/>
          <w:lang w:val="fr-BE"/>
        </w:rPr>
      </w:pPr>
    </w:p>
    <w:p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L’épreuve externe conduisant au </w:t>
      </w:r>
      <w:proofErr w:type="spellStart"/>
      <w:r>
        <w:rPr>
          <w:rFonts w:ascii="Arial" w:hAnsi="Arial" w:cs="Arial"/>
        </w:rPr>
        <w:t>CEB</w:t>
      </w:r>
      <w:proofErr w:type="spellEnd"/>
      <w:r>
        <w:rPr>
          <w:rFonts w:ascii="Arial" w:hAnsi="Arial" w:cs="Arial"/>
        </w:rPr>
        <w:t xml:space="preserve"> est </w:t>
      </w:r>
      <w:r>
        <w:rPr>
          <w:rStyle w:val="lev"/>
          <w:rFonts w:ascii="Arial" w:hAnsi="Arial" w:cs="Arial"/>
          <w:b w:val="0"/>
        </w:rPr>
        <w:t>obligatoire</w:t>
      </w:r>
      <w:r>
        <w:rPr>
          <w:rFonts w:ascii="Arial" w:hAnsi="Arial" w:cs="Arial"/>
        </w:rPr>
        <w:t xml:space="preserve"> pour les élèves de 6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année primaire et de 1</w:t>
      </w:r>
      <w:r>
        <w:rPr>
          <w:rFonts w:ascii="Arial" w:hAnsi="Arial" w:cs="Arial"/>
          <w:vertAlign w:val="superscript"/>
        </w:rPr>
        <w:t>re</w:t>
      </w:r>
      <w:r>
        <w:rPr>
          <w:rFonts w:ascii="Arial" w:hAnsi="Arial" w:cs="Arial"/>
        </w:rPr>
        <w:t xml:space="preserve"> et 2</w:t>
      </w:r>
      <w:r>
        <w:rPr>
          <w:rFonts w:ascii="Arial" w:hAnsi="Arial" w:cs="Arial"/>
          <w:vertAlign w:val="superscript"/>
        </w:rPr>
        <w:t>e</w:t>
      </w:r>
      <w:r>
        <w:rPr>
          <w:rFonts w:ascii="Arial" w:hAnsi="Arial" w:cs="Arial"/>
        </w:rPr>
        <w:t xml:space="preserve"> années </w:t>
      </w:r>
      <w:r>
        <w:rPr>
          <w:rStyle w:val="lev"/>
          <w:rFonts w:ascii="Arial" w:hAnsi="Arial" w:cs="Arial"/>
          <w:b w:val="0"/>
        </w:rPr>
        <w:t>différenciées</w:t>
      </w:r>
      <w:r>
        <w:rPr>
          <w:rFonts w:ascii="Arial" w:hAnsi="Arial" w:cs="Arial"/>
        </w:rPr>
        <w:t xml:space="preserve"> de l'enseignement </w:t>
      </w:r>
      <w:r>
        <w:rPr>
          <w:rStyle w:val="lev"/>
          <w:rFonts w:ascii="Arial" w:hAnsi="Arial" w:cs="Arial"/>
          <w:b w:val="0"/>
        </w:rPr>
        <w:t>secondaire</w:t>
      </w:r>
      <w:r>
        <w:rPr>
          <w:rFonts w:ascii="Arial" w:hAnsi="Arial" w:cs="Arial"/>
        </w:rPr>
        <w:t xml:space="preserve">. Les élèves de l'enseignement </w:t>
      </w:r>
      <w:r>
        <w:rPr>
          <w:rStyle w:val="lev"/>
          <w:rFonts w:ascii="Arial" w:hAnsi="Arial" w:cs="Arial"/>
          <w:b w:val="0"/>
        </w:rPr>
        <w:t>spécialisé</w:t>
      </w:r>
      <w:r>
        <w:rPr>
          <w:rFonts w:ascii="Arial" w:hAnsi="Arial" w:cs="Arial"/>
        </w:rPr>
        <w:t xml:space="preserve"> peuvent également la présenter.</w:t>
      </w:r>
    </w:p>
    <w:p>
      <w:pPr>
        <w:pStyle w:val="NormalWeb"/>
        <w:spacing w:before="0" w:after="0"/>
        <w:jc w:val="both"/>
        <w:rPr>
          <w:rFonts w:ascii="Arial" w:hAnsi="Arial" w:cs="Arial"/>
          <w:lang w:val="fr-BE"/>
        </w:rPr>
      </w:pPr>
    </w:p>
    <w:p>
      <w:pPr>
        <w:pStyle w:val="NormalWeb"/>
        <w:spacing w:before="0"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Recours </w:t>
      </w:r>
      <w:proofErr w:type="spellStart"/>
      <w:r>
        <w:rPr>
          <w:rFonts w:ascii="Arial" w:hAnsi="Arial" w:cs="Arial"/>
          <w:b/>
          <w:u w:val="single"/>
        </w:rPr>
        <w:t>CEB</w:t>
      </w:r>
      <w:proofErr w:type="spellEnd"/>
      <w:r>
        <w:rPr>
          <w:rFonts w:ascii="Arial" w:hAnsi="Arial" w:cs="Arial"/>
          <w:b/>
          <w:u w:val="single"/>
        </w:rPr>
        <w:t xml:space="preserve"> 2017 </w:t>
      </w:r>
    </w:p>
    <w:p>
      <w:pPr>
        <w:pStyle w:val="NormalWeb"/>
        <w:spacing w:before="0" w:after="0"/>
        <w:jc w:val="both"/>
        <w:rPr>
          <w:rFonts w:ascii="Arial" w:hAnsi="Arial" w:cs="Arial"/>
          <w:b/>
          <w:u w:val="single"/>
          <w:lang w:val="fr-BE"/>
        </w:rPr>
      </w:pPr>
      <w:r>
        <w:rPr>
          <w:rFonts w:ascii="Arial" w:hAnsi="Arial" w:cs="Arial"/>
          <w:b/>
          <w:u w:val="single"/>
          <w:lang w:val="fr-BE"/>
        </w:rPr>
        <w:br/>
      </w:r>
      <w:r>
        <w:rPr>
          <w:rFonts w:ascii="Arial" w:hAnsi="Arial" w:cs="Arial"/>
          <w:lang w:val="fr-BE"/>
        </w:rPr>
        <w:t>Pour rappel, les parents d’élèves ont 10 jours pour introduire un recours à partir de la notification des résultats par l’établissement.</w:t>
      </w:r>
    </w:p>
    <w:p>
      <w:pPr>
        <w:pStyle w:val="NormalWeb"/>
        <w:spacing w:before="0" w:after="0"/>
        <w:jc w:val="both"/>
        <w:rPr>
          <w:rFonts w:ascii="Arial" w:hAnsi="Arial" w:cs="Arial"/>
          <w:b/>
          <w:u w:val="single"/>
          <w:lang w:val="fr-BE"/>
        </w:rPr>
      </w:pPr>
    </w:p>
    <w:p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juillet 2017, le Conseil de recours contre les refus d’octroi du Certificat d’études de base a été saisi de</w:t>
      </w:r>
      <w:bookmarkStart w:id="0" w:name="_GoBack"/>
      <w:bookmarkEnd w:id="0"/>
      <w:r>
        <w:rPr>
          <w:rFonts w:ascii="Arial" w:hAnsi="Arial" w:cs="Arial"/>
        </w:rPr>
        <w:t xml:space="preserve"> 247 demandes.</w:t>
      </w:r>
    </w:p>
    <w:p>
      <w:pPr>
        <w:spacing w:after="120"/>
        <w:jc w:val="both"/>
        <w:rPr>
          <w:rFonts w:ascii="Arial" w:hAnsi="Arial" w:cs="Arial"/>
        </w:rPr>
      </w:pPr>
    </w:p>
    <w:p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s’est réuni les 14 juillet et les 16-17-22-23-24 et 25 aout 2017. Il a déclaré 1 recours irrecevable n’ayant pas été introduits dans les délais (conformément à </w:t>
      </w:r>
      <w:r>
        <w:rPr>
          <w:rFonts w:ascii="Arial" w:hAnsi="Arial" w:cs="Arial"/>
          <w:lang w:val="fr-BE"/>
        </w:rPr>
        <w:t>l’article 32 § 1</w:t>
      </w:r>
      <w:r>
        <w:rPr>
          <w:rFonts w:ascii="Arial" w:hAnsi="Arial" w:cs="Arial"/>
          <w:vertAlign w:val="superscript"/>
          <w:lang w:val="fr-BE"/>
        </w:rPr>
        <w:t>er</w:t>
      </w:r>
      <w:r>
        <w:rPr>
          <w:rFonts w:ascii="Arial" w:hAnsi="Arial" w:cs="Arial"/>
          <w:lang w:val="fr-BE"/>
        </w:rPr>
        <w:t xml:space="preserve"> du décret du 2 juin 2006)</w:t>
      </w:r>
      <w:r>
        <w:rPr>
          <w:rFonts w:ascii="Arial" w:hAnsi="Arial" w:cs="Arial"/>
        </w:rPr>
        <w:t>.</w:t>
      </w:r>
    </w:p>
    <w:p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Le Conseil de recours a examiné sur le fond les 246 recours recevables. Parmi ceux-ci, 210 concernaient des élèves de sixième primaire ordinaire, 3 dossiers concernaient des élèves de l’enseignement primaire spécialisé, 17 des élèves inscrits en première année différenciée, 4 élèves inscrits en deuxième année différenciée et 13 des inscriptions individuelles (élèves inscrits à l’épreuve à la demande des parents).</w:t>
      </w:r>
    </w:p>
    <w:p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Au terme de l’examen des dossiers, le Conseil de recours a déclaré 64 recours fondés et 181 non fondés, comme le détaille le tableau ci-dessous.</w:t>
      </w:r>
    </w:p>
    <w:p>
      <w:pPr>
        <w:spacing w:after="120"/>
        <w:jc w:val="both"/>
        <w:rPr>
          <w:rFonts w:ascii="Arial" w:hAnsi="Arial" w:cs="Arial"/>
        </w:rPr>
      </w:pPr>
    </w:p>
    <w:tbl>
      <w:tblPr>
        <w:tblpPr w:leftFromText="142" w:rightFromText="142" w:vertAnchor="text" w:horzAnchor="margin" w:tblpY="1"/>
        <w:tblOverlap w:val="never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3"/>
        <w:gridCol w:w="1288"/>
        <w:gridCol w:w="1417"/>
        <w:gridCol w:w="1417"/>
        <w:gridCol w:w="1143"/>
        <w:gridCol w:w="1239"/>
        <w:gridCol w:w="1245"/>
      </w:tblGrid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Recours introduits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Recours non recevables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Recours recevables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Recours non fondés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Recours fondés</w:t>
            </w:r>
          </w:p>
        </w:tc>
        <w:tc>
          <w:tcPr>
            <w:tcW w:w="665" w:type="pct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Recours sans objet</w:t>
            </w:r>
          </w:p>
          <w:p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primaire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  <w:lang w:val="fr-BE"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209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161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Primaire spécialisé 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Première différenciée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Deuxième différenciée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>
        <w:trPr>
          <w:cantSplit/>
        </w:trPr>
        <w:tc>
          <w:tcPr>
            <w:tcW w:w="866" w:type="pct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Inscriptions individuelles</w:t>
            </w:r>
          </w:p>
        </w:tc>
        <w:tc>
          <w:tcPr>
            <w:tcW w:w="687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56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665" w:type="pct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>
        <w:trPr>
          <w:cantSplit/>
        </w:trPr>
        <w:tc>
          <w:tcPr>
            <w:tcW w:w="866" w:type="pct"/>
            <w:shd w:val="clear" w:color="auto" w:fill="CCCCCC"/>
            <w:vAlign w:val="center"/>
          </w:tcPr>
          <w:p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247</w:t>
            </w:r>
          </w:p>
        </w:tc>
        <w:tc>
          <w:tcPr>
            <w:tcW w:w="756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6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246</w:t>
            </w:r>
          </w:p>
        </w:tc>
        <w:tc>
          <w:tcPr>
            <w:tcW w:w="610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181</w:t>
            </w:r>
          </w:p>
        </w:tc>
        <w:tc>
          <w:tcPr>
            <w:tcW w:w="661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665" w:type="pct"/>
            <w:shd w:val="clear" w:color="auto" w:fill="CCCC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Pour rappel, le Conseil de recours comprend 7 membres directeurs (</w:t>
      </w:r>
      <w:proofErr w:type="spellStart"/>
      <w:r>
        <w:rPr>
          <w:rFonts w:ascii="Arial" w:hAnsi="Arial" w:cs="Arial"/>
        </w:rPr>
        <w:t>trices</w:t>
      </w:r>
      <w:proofErr w:type="spellEnd"/>
      <w:r>
        <w:rPr>
          <w:rFonts w:ascii="Arial" w:hAnsi="Arial" w:cs="Arial"/>
        </w:rPr>
        <w:t>) d’écoles primaires, un(e) représentant(e) de l’Inspection de l’enseignement primaire et un(e) président(e).</w:t>
      </w:r>
    </w:p>
    <w:p>
      <w:pPr>
        <w:spacing w:after="120"/>
        <w:jc w:val="both"/>
        <w:rPr>
          <w:rFonts w:ascii="Arial" w:hAnsi="Arial" w:cs="Arial"/>
          <w:b/>
        </w:rPr>
      </w:pPr>
    </w:p>
    <w:p>
      <w:pPr>
        <w:spacing w:after="120"/>
        <w:jc w:val="both"/>
        <w:rPr>
          <w:rFonts w:ascii="Arial" w:hAnsi="Arial" w:cs="Arial"/>
          <w:b/>
        </w:rPr>
      </w:pPr>
    </w:p>
    <w:p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Historique 2009-2017</w:t>
      </w:r>
    </w:p>
    <w:tbl>
      <w:tblPr>
        <w:tblpPr w:leftFromText="141" w:rightFromText="141" w:vertAnchor="text" w:horzAnchor="margin" w:tblpXSpec="center" w:tblpY="21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993"/>
        <w:gridCol w:w="992"/>
        <w:gridCol w:w="992"/>
        <w:gridCol w:w="851"/>
        <w:gridCol w:w="850"/>
        <w:gridCol w:w="992"/>
        <w:gridCol w:w="993"/>
        <w:gridCol w:w="850"/>
        <w:gridCol w:w="851"/>
      </w:tblGrid>
      <w:tr>
        <w:tc>
          <w:tcPr>
            <w:tcW w:w="1644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2009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2010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993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2016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2017</w:t>
            </w:r>
          </w:p>
        </w:tc>
      </w:tr>
      <w:tr>
        <w:tc>
          <w:tcPr>
            <w:tcW w:w="1644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Introduits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993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>
        <w:tc>
          <w:tcPr>
            <w:tcW w:w="1644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Recevables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</w:t>
            </w:r>
          </w:p>
        </w:tc>
        <w:tc>
          <w:tcPr>
            <w:tcW w:w="993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246</w:t>
            </w:r>
          </w:p>
        </w:tc>
      </w:tr>
      <w:tr>
        <w:tc>
          <w:tcPr>
            <w:tcW w:w="1644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Fondés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993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>
        <w:tc>
          <w:tcPr>
            <w:tcW w:w="1644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Non fondés</w:t>
            </w:r>
          </w:p>
        </w:tc>
        <w:tc>
          <w:tcPr>
            <w:tcW w:w="993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</w:tc>
        <w:tc>
          <w:tcPr>
            <w:tcW w:w="993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850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  <w:tc>
          <w:tcPr>
            <w:tcW w:w="851" w:type="dxa"/>
          </w:tcPr>
          <w:p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</w:tr>
    </w:tbl>
    <w:p>
      <w:pPr>
        <w:rPr>
          <w:rFonts w:ascii="Arial" w:hAnsi="Arial" w:cs="Arial"/>
        </w:rPr>
      </w:pPr>
    </w:p>
    <w:p>
      <w:pPr>
        <w:spacing w:after="120"/>
        <w:jc w:val="both"/>
        <w:rPr>
          <w:rFonts w:ascii="Arial" w:hAnsi="Arial" w:cs="Arial"/>
          <w:b/>
        </w:rPr>
      </w:pPr>
    </w:p>
    <w:p>
      <w:pPr>
        <w:suppressAutoHyphens w:val="0"/>
        <w:rPr>
          <w:rFonts w:ascii="Arial" w:hAnsi="Arial" w:cs="Arial"/>
          <w:b/>
          <w:u w:val="single"/>
        </w:rPr>
      </w:pPr>
    </w:p>
    <w:p>
      <w:pPr>
        <w:pStyle w:val="NormalWeb"/>
        <w:numPr>
          <w:ilvl w:val="0"/>
          <w:numId w:val="4"/>
        </w:numPr>
        <w:spacing w:before="0"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Chiffres définitifs d’obtention du </w:t>
      </w:r>
      <w:proofErr w:type="spellStart"/>
      <w:r>
        <w:rPr>
          <w:rFonts w:ascii="Arial" w:hAnsi="Arial" w:cs="Arial"/>
          <w:b/>
          <w:u w:val="single"/>
        </w:rPr>
        <w:t>CEB</w:t>
      </w:r>
      <w:proofErr w:type="spellEnd"/>
      <w:r>
        <w:rPr>
          <w:rFonts w:ascii="Arial" w:hAnsi="Arial" w:cs="Arial"/>
          <w:b/>
          <w:u w:val="single"/>
        </w:rPr>
        <w:t xml:space="preserve"> en 6e primaire</w:t>
      </w:r>
    </w:p>
    <w:p>
      <w:pPr>
        <w:spacing w:after="120"/>
        <w:jc w:val="both"/>
        <w:rPr>
          <w:rFonts w:ascii="Arial" w:hAnsi="Arial" w:cs="Arial"/>
          <w:b/>
        </w:rPr>
      </w:pPr>
    </w:p>
    <w:tbl>
      <w:tblPr>
        <w:tblW w:w="7230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2410"/>
      </w:tblGrid>
      <w:tr>
        <w:trPr>
          <w:trHeight w:val="397"/>
        </w:trPr>
        <w:tc>
          <w:tcPr>
            <w:tcW w:w="2694" w:type="dxa"/>
            <w:shd w:val="clear" w:color="auto" w:fill="auto"/>
            <w:vAlign w:val="bottom"/>
          </w:tcPr>
          <w:p>
            <w:pPr>
              <w:rPr>
                <w:rFonts w:ascii="Arial" w:hAnsi="Arial" w:cs="Arial"/>
                <w:lang w:val="fr-BE" w:eastAsia="fr-B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Nombre d’élèves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Pourcentage</w:t>
            </w:r>
          </w:p>
        </w:tc>
      </w:tr>
      <w:tr>
        <w:trPr>
          <w:trHeight w:val="3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Inscrits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sz w:val="22"/>
                <w:szCs w:val="22"/>
              </w:rPr>
              <w:t>49938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val="fr-BE" w:eastAsia="fr-BE"/>
              </w:rPr>
            </w:pPr>
            <w:r>
              <w:rPr>
                <w:rFonts w:ascii="Arial" w:hAnsi="Arial" w:cs="Arial"/>
                <w:sz w:val="22"/>
                <w:szCs w:val="22"/>
              </w:rPr>
              <w:t>100,00%</w:t>
            </w:r>
          </w:p>
        </w:tc>
      </w:tr>
      <w:tr>
        <w:trPr>
          <w:trHeight w:val="3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Réussite épreuve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85,12%</w:t>
            </w:r>
          </w:p>
        </w:tc>
      </w:tr>
      <w:tr>
        <w:trPr>
          <w:trHeight w:val="3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Délibération école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7,16%</w:t>
            </w:r>
          </w:p>
        </w:tc>
      </w:tr>
      <w:tr>
        <w:trPr>
          <w:trHeight w:val="397"/>
        </w:trPr>
        <w:tc>
          <w:tcPr>
            <w:tcW w:w="2694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Recours fondés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0,13%</w:t>
            </w:r>
          </w:p>
        </w:tc>
      </w:tr>
      <w:tr>
        <w:trPr>
          <w:trHeight w:val="397"/>
        </w:trPr>
        <w:tc>
          <w:tcPr>
            <w:tcW w:w="2694" w:type="dxa"/>
            <w:shd w:val="clear" w:color="auto" w:fill="auto"/>
            <w:vAlign w:val="center"/>
            <w:hideMark/>
          </w:tcPr>
          <w:p>
            <w:pPr>
              <w:rPr>
                <w:rFonts w:ascii="Arial" w:hAnsi="Arial" w:cs="Arial"/>
                <w:b/>
                <w:lang w:val="fr-BE" w:eastAsia="fr-BE"/>
              </w:rPr>
            </w:pPr>
            <w:r>
              <w:rPr>
                <w:rFonts w:ascii="Arial" w:hAnsi="Arial" w:cs="Arial"/>
                <w:b/>
                <w:lang w:val="fr-BE" w:eastAsia="fr-BE"/>
              </w:rPr>
              <w:t>Non octroi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7,59%</w:t>
            </w:r>
          </w:p>
        </w:tc>
      </w:tr>
    </w:tbl>
    <w:p>
      <w:pPr>
        <w:jc w:val="both"/>
        <w:rPr>
          <w:rFonts w:ascii="Arial" w:hAnsi="Arial" w:cs="Arial"/>
        </w:rPr>
      </w:pPr>
    </w:p>
    <w:p>
      <w:pPr>
        <w:spacing w:after="120"/>
        <w:jc w:val="both"/>
        <w:rPr>
          <w:rFonts w:ascii="Arial" w:hAnsi="Arial" w:cs="Arial"/>
          <w:b/>
        </w:rPr>
      </w:pPr>
    </w:p>
    <w:p>
      <w:pPr>
        <w:pStyle w:val="NormalWeb"/>
        <w:spacing w:before="0" w:after="0"/>
        <w:rPr>
          <w:rFonts w:ascii="Arial" w:hAnsi="Arial" w:cs="Arial"/>
          <w:lang w:val="fr-BE"/>
        </w:rPr>
      </w:pPr>
    </w:p>
    <w:p>
      <w:pPr>
        <w:pStyle w:val="NormalWeb"/>
        <w:spacing w:before="0" w:after="0"/>
        <w:rPr>
          <w:rFonts w:ascii="Arial" w:hAnsi="Arial" w:cs="Arial"/>
          <w:color w:val="000000"/>
        </w:rPr>
      </w:pPr>
      <w:r>
        <w:rPr>
          <w:rFonts w:ascii="Arial" w:hAnsi="Arial" w:cs="Arial"/>
          <w:lang w:val="fr-BE"/>
        </w:rPr>
        <w:t xml:space="preserve">Pour plus </w:t>
      </w:r>
      <w:r>
        <w:rPr>
          <w:rFonts w:ascii="Arial" w:hAnsi="Arial" w:cs="Arial"/>
          <w:color w:val="000000"/>
        </w:rPr>
        <w:t xml:space="preserve">d’informations sur le </w:t>
      </w:r>
      <w:proofErr w:type="spellStart"/>
      <w:r>
        <w:rPr>
          <w:rFonts w:ascii="Arial" w:hAnsi="Arial" w:cs="Arial"/>
          <w:color w:val="000000"/>
        </w:rPr>
        <w:t>CEB</w:t>
      </w:r>
      <w:proofErr w:type="spellEnd"/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lang w:val="fr-BE"/>
        </w:rPr>
        <w:t xml:space="preserve">: </w:t>
      </w:r>
      <w:hyperlink r:id="rId9" w:history="1">
        <w:r>
          <w:rPr>
            <w:rStyle w:val="Lienhypertexte"/>
            <w:rFonts w:ascii="Arial" w:hAnsi="Arial" w:cs="Arial"/>
          </w:rPr>
          <w:t>http://www.enseignement.be/CEB</w:t>
        </w:r>
      </w:hyperlink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Contact presse :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Communication de l’Administration générale de l’Enseignement</w:t>
      </w:r>
    </w:p>
    <w:p>
      <w:pPr>
        <w:rPr>
          <w:rFonts w:ascii="Arial" w:hAnsi="Arial" w:cs="Arial"/>
          <w:color w:val="000000"/>
        </w:rPr>
      </w:pPr>
      <w:hyperlink r:id="rId10" w:history="1">
        <w:r>
          <w:rPr>
            <w:rStyle w:val="Lienhypertexte"/>
            <w:rFonts w:ascii="Arial" w:hAnsi="Arial" w:cs="Arial"/>
          </w:rPr>
          <w:t>age.presse@cfwb.be</w:t>
        </w:r>
      </w:hyperlink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02/690 80 31</w:t>
      </w:r>
    </w:p>
    <w:p>
      <w:pPr>
        <w:jc w:val="both"/>
        <w:rPr>
          <w:rFonts w:ascii="Arial" w:hAnsi="Arial" w:cs="Arial"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jc w:val="both"/>
        <w:rPr>
          <w:rFonts w:ascii="Arial" w:hAnsi="Arial" w:cs="Arial"/>
          <w:lang w:val="fr-BE"/>
        </w:rPr>
      </w:pPr>
    </w:p>
    <w:p>
      <w:pPr>
        <w:rPr>
          <w:rFonts w:ascii="Arial" w:hAnsi="Arial" w:cs="Arial"/>
          <w:lang w:val="fr-BE"/>
        </w:rPr>
      </w:pPr>
    </w:p>
    <w:sectPr>
      <w:footerReference w:type="default" r:id="rId11"/>
      <w:pgSz w:w="11906" w:h="16838"/>
      <w:pgMar w:top="899" w:right="1417" w:bottom="1417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61655"/>
      <w:docPartObj>
        <w:docPartGallery w:val="Page Numbers (Bottom of Page)"/>
        <w:docPartUnique/>
      </w:docPartObj>
    </w:sdtPr>
    <w:sdtContent>
      <w:p>
        <w:pPr>
          <w:pStyle w:val="Pieddepage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>
          <w:rPr>
            <w:rFonts w:ascii="Arial" w:hAnsi="Arial" w:cs="Arial"/>
          </w:rPr>
          <w:fldChar w:fldCharType="end"/>
        </w:r>
      </w:p>
    </w:sdtContent>
  </w:sdt>
  <w:p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01B2F"/>
    <w:multiLevelType w:val="hybridMultilevel"/>
    <w:tmpl w:val="B35A3062"/>
    <w:lvl w:ilvl="0" w:tplc="2DD4AAB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10C4"/>
    <w:multiLevelType w:val="hybridMultilevel"/>
    <w:tmpl w:val="DF78970E"/>
    <w:lvl w:ilvl="0" w:tplc="3D10D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555DC"/>
    <w:multiLevelType w:val="hybridMultilevel"/>
    <w:tmpl w:val="2FF0668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F5176B1F-B6FC-4763-A50D-3A5B44E3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sz w:val="24"/>
      <w:szCs w:val="24"/>
      <w:lang w:val="fr-FR" w:eastAsia="ar-SA"/>
    </w:rPr>
  </w:style>
  <w:style w:type="paragraph" w:styleId="Rvision">
    <w:name w:val="Revision"/>
    <w:hidden/>
    <w:uiPriority w:val="99"/>
    <w:semiHidden/>
    <w:rPr>
      <w:sz w:val="24"/>
      <w:szCs w:val="24"/>
      <w:lang w:val="fr-FR" w:eastAsia="ar-SA"/>
    </w:rPr>
  </w:style>
  <w:style w:type="paragraph" w:styleId="Notedefin">
    <w:name w:val="endnote text"/>
    <w:basedOn w:val="Normal"/>
    <w:link w:val="NotedefinCar"/>
    <w:semiHidden/>
    <w:unhideWhenUsed/>
    <w:pPr>
      <w:suppressAutoHyphens w:val="0"/>
    </w:pPr>
    <w:rPr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semiHidden/>
    <w:rPr>
      <w:lang w:val="fr-FR" w:eastAsia="fr-FR"/>
    </w:rPr>
  </w:style>
  <w:style w:type="character" w:styleId="Appeldenotedefin">
    <w:name w:val="endnote reference"/>
    <w:semiHidden/>
    <w:unhideWhenUsed/>
    <w:rPr>
      <w:vertAlign w:val="superscript"/>
    </w:rPr>
  </w:style>
  <w:style w:type="character" w:styleId="lev">
    <w:name w:val="Strong"/>
    <w:basedOn w:val="Policepardfaut"/>
    <w:qFormat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lang w:val="fr-FR" w:eastAsia="ar-SA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e.presse@cfwb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seignement.be/CE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CAD0-2046-4EDB-8BB6-40059B0D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COMMUNIQUE DE PRESSE</vt:lpstr>
    </vt:vector>
  </TitlesOfParts>
  <Company>ETNIC</Company>
  <LinksUpToDate>false</LinksUpToDate>
  <CharactersWithSpaces>2585</CharactersWithSpaces>
  <SharedDoc>false</SharedDoc>
  <HLinks>
    <vt:vector size="18" baseType="variant"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http://www.enseignement.be/cess</vt:lpwstr>
      </vt:variant>
      <vt:variant>
        <vt:lpwstr/>
      </vt:variant>
      <vt:variant>
        <vt:i4>2097248</vt:i4>
      </vt:variant>
      <vt:variant>
        <vt:i4>3</vt:i4>
      </vt:variant>
      <vt:variant>
        <vt:i4>0</vt:i4>
      </vt:variant>
      <vt:variant>
        <vt:i4>5</vt:i4>
      </vt:variant>
      <vt:variant>
        <vt:lpwstr>http://www.enseignement.be/ce1d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mailto:gilles.schobbens@cfwb.be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COMMUNIQUE DE PRESSE</dc:title>
  <dc:creator>ETNIC</dc:creator>
  <cp:lastModifiedBy>MORLIGHEM Claire</cp:lastModifiedBy>
  <cp:revision>3</cp:revision>
  <cp:lastPrinted>2017-09-01T14:17:00Z</cp:lastPrinted>
  <dcterms:created xsi:type="dcterms:W3CDTF">2017-09-04T11:31:00Z</dcterms:created>
  <dcterms:modified xsi:type="dcterms:W3CDTF">2017-09-04T11:34:00Z</dcterms:modified>
</cp:coreProperties>
</file>