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caps/>
          <w:sz w:val="72"/>
          <w:szCs w:val="72"/>
        </w:rPr>
      </w:pPr>
      <w:r>
        <w:rPr>
          <w:caps/>
          <w:sz w:val="72"/>
          <w:szCs w:val="72"/>
        </w:rPr>
        <w:t>Annexe</w:t>
      </w:r>
    </w:p>
    <w:p>
      <w:pPr>
        <w:jc w:val="center"/>
        <w:rPr>
          <w:caps/>
          <w:sz w:val="40"/>
          <w:szCs w:val="40"/>
        </w:rPr>
      </w:pPr>
      <w:r>
        <w:rPr>
          <w:caps/>
          <w:sz w:val="40"/>
          <w:szCs w:val="40"/>
        </w:rPr>
        <w:t>Pistes didactiques lecture S4 (documents réutilisables)</w:t>
      </w:r>
    </w:p>
    <w:p/>
    <w:p/>
    <w:tbl>
      <w:tblPr>
        <w:tblStyle w:val="Grilledutableau"/>
        <w:tblW w:w="0" w:type="auto"/>
        <w:tblLook w:val="04A0" w:firstRow="1" w:lastRow="0" w:firstColumn="1" w:lastColumn="0" w:noHBand="0" w:noVBand="1"/>
      </w:tblPr>
      <w:tblGrid>
        <w:gridCol w:w="9628"/>
      </w:tblGrid>
      <w:tr>
        <w:tc>
          <w:tcPr>
            <w:tcW w:w="9628" w:type="dxa"/>
            <w:vAlign w:val="center"/>
          </w:tcPr>
          <w:p>
            <w:pPr>
              <w:jc w:val="center"/>
              <w:rPr>
                <w:lang w:eastAsia="fr-BE"/>
              </w:rPr>
            </w:pPr>
            <w:r>
              <w:rPr>
                <w:lang w:eastAsia="fr-BE"/>
              </w:rPr>
              <w:t xml:space="preserve">Afin de vous permettre d’adapter le matériel (tableaux, textes, etc.) présenté dans le document </w:t>
            </w:r>
            <w:r>
              <w:rPr>
                <w:i/>
                <w:lang w:eastAsia="fr-BE"/>
              </w:rPr>
              <w:t>Pistes didactiques – 4</w:t>
            </w:r>
            <w:r>
              <w:rPr>
                <w:i/>
                <w:vertAlign w:val="superscript"/>
                <w:lang w:eastAsia="fr-BE"/>
              </w:rPr>
              <w:t>e</w:t>
            </w:r>
            <w:r>
              <w:rPr>
                <w:i/>
                <w:lang w:eastAsia="fr-BE"/>
              </w:rPr>
              <w:t xml:space="preserve"> année de l’enseignement secondaire, </w:t>
            </w:r>
            <w:r>
              <w:rPr>
                <w:lang w:eastAsia="fr-BE"/>
              </w:rPr>
              <w:t>elles</w:t>
            </w:r>
            <w:r>
              <w:rPr>
                <w:i/>
                <w:lang w:eastAsia="fr-BE"/>
              </w:rPr>
              <w:t xml:space="preserve"> </w:t>
            </w:r>
            <w:r>
              <w:rPr>
                <w:lang w:eastAsia="fr-BE"/>
              </w:rPr>
              <w:t>sont disponibles dans ce fichier Doc (Word)</w:t>
            </w:r>
          </w:p>
          <w:p>
            <w:pPr>
              <w:jc w:val="center"/>
              <w:rPr>
                <w:b/>
              </w:rPr>
            </w:pPr>
            <w:hyperlink r:id="rId8" w:history="1">
              <w:r>
                <w:rPr>
                  <w:rStyle w:val="Lienhypertexte"/>
                  <w:rFonts w:ascii="Calibri" w:hAnsi="Calibri" w:cs="Calibri"/>
                </w:rPr>
                <w:t>http://www.enseignement.be/download.php?do_id=13904</w:t>
              </w:r>
            </w:hyperlink>
          </w:p>
        </w:tc>
      </w:tr>
    </w:tbl>
    <w:p>
      <w:pPr>
        <w:spacing w:after="480"/>
      </w:pPr>
    </w:p>
    <w:p>
      <w:pPr>
        <w:spacing w:after="480"/>
      </w:pPr>
    </w:p>
    <w:p>
      <w:pPr>
        <w:spacing w:after="480"/>
      </w:pPr>
    </w:p>
    <w:p>
      <w:r>
        <w:br w:type="page"/>
      </w:r>
    </w:p>
    <w:p>
      <w:pPr>
        <w:pStyle w:val="Titre1"/>
        <w:numPr>
          <w:ilvl w:val="0"/>
          <w:numId w:val="13"/>
        </w:numPr>
        <w:rPr>
          <w:rFonts w:ascii="Arial" w:hAnsi="Arial"/>
          <w:caps/>
          <w:color w:val="auto"/>
        </w:rPr>
      </w:pPr>
      <w:r>
        <w:rPr>
          <w:rFonts w:ascii="Arial" w:hAnsi="Arial"/>
          <w:caps/>
          <w:color w:val="auto"/>
        </w:rPr>
        <w:lastRenderedPageBreak/>
        <w:t xml:space="preserve">Répondre à des questions ouvertes </w:t>
      </w:r>
    </w:p>
    <w:p>
      <w:pPr>
        <w:autoSpaceDE w:val="0"/>
        <w:autoSpaceDN w:val="0"/>
        <w:adjustRightInd w:val="0"/>
        <w:spacing w:after="0" w:line="240" w:lineRule="auto"/>
        <w:rPr>
          <w:rFonts w:cstheme="minorHAnsi"/>
          <w:b/>
          <w:iCs/>
          <w:color w:val="4D4D4D"/>
        </w:rPr>
      </w:pPr>
    </w:p>
    <w:p>
      <w:pPr>
        <w:pStyle w:val="Titre2"/>
        <w:numPr>
          <w:ilvl w:val="2"/>
          <w:numId w:val="31"/>
        </w:numPr>
        <w:rPr>
          <w:caps/>
        </w:rPr>
      </w:pPr>
      <w:bookmarkStart w:id="0" w:name="_Toc479241556"/>
      <w:r>
        <w:rPr>
          <w:caps/>
        </w:rPr>
        <w:t>Lire la consigne/question à partir de sa structure type</w:t>
      </w:r>
      <w:bookmarkEnd w:id="0"/>
    </w:p>
    <w:p>
      <w:pPr>
        <w:autoSpaceDE w:val="0"/>
        <w:autoSpaceDN w:val="0"/>
        <w:adjustRightInd w:val="0"/>
        <w:spacing w:after="0" w:line="240" w:lineRule="auto"/>
        <w:rPr>
          <w:rFonts w:ascii="OfficinaSans-BookItalic" w:hAnsi="OfficinaSans-BookItalic" w:cs="OfficinaSans-BookItalic"/>
          <w:iCs/>
          <w:color w:val="4D4D4D"/>
        </w:rPr>
      </w:pPr>
    </w:p>
    <w:p>
      <w:pPr>
        <w:spacing w:after="360" w:line="276" w:lineRule="auto"/>
      </w:pPr>
      <w:r>
        <w:t xml:space="preserve">L’identification à partir d’exemples concrets de la structure type de la consigne permet à l’élève d’identifier des régularités et d’être attentif au rôle de chaque élément. </w:t>
      </w:r>
    </w:p>
    <w:p>
      <w:pPr>
        <w:spacing w:after="480" w:line="276" w:lineRule="auto"/>
      </w:pPr>
      <w:r>
        <w:t>Structure de la consigne :</w:t>
      </w:r>
    </w:p>
    <w:tbl>
      <w:tblPr>
        <w:tblStyle w:val="Grilledutableau"/>
        <w:tblW w:w="9776" w:type="dxa"/>
        <w:tblLayout w:type="fixed"/>
        <w:tblLook w:val="04A0" w:firstRow="1" w:lastRow="0" w:firstColumn="1" w:lastColumn="0" w:noHBand="0" w:noVBand="1"/>
      </w:tblPr>
      <w:tblGrid>
        <w:gridCol w:w="1555"/>
        <w:gridCol w:w="425"/>
        <w:gridCol w:w="1930"/>
        <w:gridCol w:w="480"/>
        <w:gridCol w:w="1275"/>
        <w:gridCol w:w="426"/>
        <w:gridCol w:w="3685"/>
      </w:tblGrid>
      <w:tr>
        <w:tc>
          <w:tcPr>
            <w:tcW w:w="1555" w:type="dxa"/>
            <w:shd w:val="clear" w:color="auto" w:fill="F2F2F2" w:themeFill="background1" w:themeFillShade="F2"/>
            <w:vAlign w:val="center"/>
          </w:tcPr>
          <w:p>
            <w:pPr>
              <w:jc w:val="center"/>
            </w:pPr>
            <w:r>
              <w:t>Contexte/mise en situation éventuel</w:t>
            </w:r>
            <w:r>
              <w:rPr>
                <w:rFonts w:cstheme="minorHAnsi"/>
              </w:rPr>
              <w:t>(</w:t>
            </w:r>
            <w:r>
              <w:t xml:space="preserve">le) </w:t>
            </w:r>
          </w:p>
        </w:tc>
        <w:tc>
          <w:tcPr>
            <w:tcW w:w="425" w:type="dxa"/>
            <w:tcBorders>
              <w:top w:val="nil"/>
              <w:bottom w:val="nil"/>
            </w:tcBorders>
            <w:shd w:val="clear" w:color="auto" w:fill="auto"/>
          </w:tcPr>
          <w:p>
            <w:r>
              <w:t>+</w:t>
            </w:r>
          </w:p>
        </w:tc>
        <w:tc>
          <w:tcPr>
            <w:tcW w:w="1930" w:type="dxa"/>
            <w:shd w:val="clear" w:color="auto" w:fill="F2F2F2" w:themeFill="background1" w:themeFillShade="F2"/>
            <w:vAlign w:val="center"/>
          </w:tcPr>
          <w:p>
            <w:pPr>
              <w:jc w:val="center"/>
            </w:pPr>
            <w:r>
              <w:t>Verbe/mot interrogatif, centre de la consigne exprimant l’action demandée</w:t>
            </w:r>
          </w:p>
        </w:tc>
        <w:tc>
          <w:tcPr>
            <w:tcW w:w="480" w:type="dxa"/>
            <w:tcBorders>
              <w:top w:val="nil"/>
              <w:bottom w:val="nil"/>
            </w:tcBorders>
            <w:shd w:val="clear" w:color="auto" w:fill="auto"/>
          </w:tcPr>
          <w:p>
            <w:r>
              <w:t>+</w:t>
            </w:r>
          </w:p>
        </w:tc>
        <w:tc>
          <w:tcPr>
            <w:tcW w:w="1275" w:type="dxa"/>
            <w:shd w:val="clear" w:color="auto" w:fill="F2F2F2" w:themeFill="background1" w:themeFillShade="F2"/>
            <w:vAlign w:val="center"/>
          </w:tcPr>
          <w:p>
            <w:pPr>
              <w:jc w:val="center"/>
            </w:pPr>
            <w:r>
              <w:t>Objet de l’action ou domaine à traiter</w:t>
            </w:r>
          </w:p>
        </w:tc>
        <w:tc>
          <w:tcPr>
            <w:tcW w:w="426" w:type="dxa"/>
            <w:tcBorders>
              <w:top w:val="nil"/>
              <w:bottom w:val="nil"/>
            </w:tcBorders>
            <w:shd w:val="clear" w:color="auto" w:fill="auto"/>
          </w:tcPr>
          <w:p>
            <w:r>
              <w:t>+</w:t>
            </w:r>
          </w:p>
        </w:tc>
        <w:tc>
          <w:tcPr>
            <w:tcW w:w="3685" w:type="dxa"/>
            <w:shd w:val="clear" w:color="auto" w:fill="F2F2F2" w:themeFill="background1" w:themeFillShade="F2"/>
            <w:vAlign w:val="center"/>
          </w:tcPr>
          <w:p>
            <w:pPr>
              <w:jc w:val="center"/>
            </w:pPr>
            <w:r>
              <w:t xml:space="preserve">Indicateurs </w:t>
            </w:r>
            <w:r>
              <w:rPr>
                <w:u w:val="single"/>
              </w:rPr>
              <w:t>typographiques</w:t>
            </w:r>
            <w:r>
              <w:t xml:space="preserve"> (espace pour répondre, puces, gras…)  </w:t>
            </w:r>
            <w:r>
              <w:rPr>
                <w:u w:val="single"/>
              </w:rPr>
              <w:t>linguistiques</w:t>
            </w:r>
            <w:r>
              <w:t xml:space="preserve"> (organisateurs, mots de liaison, marques de successivité, gérondif…) précisant les étapes de l’action ou les limites du domaine</w:t>
            </w:r>
          </w:p>
        </w:tc>
      </w:tr>
    </w:tbl>
    <w:p>
      <w:pPr>
        <w:spacing w:after="120"/>
        <w:rPr>
          <w:b/>
          <w:u w:val="single"/>
        </w:rPr>
      </w:pPr>
    </w:p>
    <w:p>
      <w:pPr>
        <w:rPr>
          <w:u w:val="single"/>
        </w:rPr>
      </w:pPr>
      <w:r>
        <w:t>(</w:t>
      </w:r>
      <w:r>
        <w:rPr>
          <w:rFonts w:eastAsiaTheme="majorEastAsia" w:cs="Arial"/>
          <w:szCs w:val="24"/>
          <w:lang w:eastAsia="fr-BE"/>
        </w:rPr>
        <w:t>Tableau page 15) </w:t>
      </w:r>
    </w:p>
    <w:tbl>
      <w:tblPr>
        <w:tblStyle w:val="Grilledutableau"/>
        <w:tblW w:w="0" w:type="auto"/>
        <w:tblLook w:val="04A0" w:firstRow="1" w:lastRow="0" w:firstColumn="1" w:lastColumn="0" w:noHBand="0" w:noVBand="1"/>
      </w:tblPr>
      <w:tblGrid>
        <w:gridCol w:w="729"/>
        <w:gridCol w:w="2508"/>
        <w:gridCol w:w="2115"/>
        <w:gridCol w:w="1599"/>
        <w:gridCol w:w="2677"/>
      </w:tblGrid>
      <w:tr>
        <w:tc>
          <w:tcPr>
            <w:tcW w:w="0" w:type="auto"/>
            <w:shd w:val="clear" w:color="auto" w:fill="D0CECE" w:themeFill="background2" w:themeFillShade="E6"/>
          </w:tcPr>
          <w:p>
            <w:pPr>
              <w:jc w:val="center"/>
            </w:pPr>
            <w:r>
              <w:rPr>
                <w:b/>
              </w:rPr>
              <w:t>Items</w:t>
            </w:r>
          </w:p>
        </w:tc>
        <w:tc>
          <w:tcPr>
            <w:tcW w:w="0" w:type="auto"/>
            <w:shd w:val="clear" w:color="auto" w:fill="D0CECE" w:themeFill="background2" w:themeFillShade="E6"/>
          </w:tcPr>
          <w:p>
            <w:pPr>
              <w:jc w:val="center"/>
            </w:pPr>
            <w:r>
              <w:rPr>
                <w:b/>
              </w:rPr>
              <w:t>Contexte/mise en situation éventuel(le)</w:t>
            </w:r>
          </w:p>
        </w:tc>
        <w:tc>
          <w:tcPr>
            <w:tcW w:w="0" w:type="auto"/>
            <w:shd w:val="clear" w:color="auto" w:fill="D0CECE" w:themeFill="background2" w:themeFillShade="E6"/>
          </w:tcPr>
          <w:p>
            <w:pPr>
              <w:jc w:val="center"/>
            </w:pPr>
            <w:r>
              <w:rPr>
                <w:b/>
              </w:rPr>
              <w:t xml:space="preserve">Verbe opérateur/ mot interrogatif </w:t>
            </w:r>
          </w:p>
        </w:tc>
        <w:tc>
          <w:tcPr>
            <w:tcW w:w="0" w:type="auto"/>
            <w:shd w:val="clear" w:color="auto" w:fill="D0CECE" w:themeFill="background2" w:themeFillShade="E6"/>
          </w:tcPr>
          <w:p>
            <w:pPr>
              <w:jc w:val="center"/>
            </w:pPr>
            <w:r>
              <w:rPr>
                <w:b/>
              </w:rPr>
              <w:t>Objet, domaine à traiter</w:t>
            </w:r>
          </w:p>
        </w:tc>
        <w:tc>
          <w:tcPr>
            <w:tcW w:w="0" w:type="auto"/>
            <w:shd w:val="clear" w:color="auto" w:fill="D0CECE" w:themeFill="background2" w:themeFillShade="E6"/>
          </w:tcPr>
          <w:p>
            <w:pPr>
              <w:jc w:val="center"/>
            </w:pPr>
            <w:r>
              <w:rPr>
                <w:b/>
              </w:rPr>
              <w:t xml:space="preserve">Indicateurs linguistiques et typographiques </w:t>
            </w:r>
          </w:p>
        </w:tc>
      </w:tr>
      <w:tr>
        <w:tc>
          <w:tcPr>
            <w:tcW w:w="0" w:type="auto"/>
          </w:tcPr>
          <w:p/>
        </w:tc>
        <w:tc>
          <w:tcPr>
            <w:tcW w:w="0" w:type="auto"/>
          </w:tcPr>
          <w:p/>
        </w:tc>
        <w:tc>
          <w:tcPr>
            <w:tcW w:w="0" w:type="auto"/>
          </w:tcPr>
          <w:p/>
        </w:tc>
        <w:tc>
          <w:tcPr>
            <w:tcW w:w="0" w:type="auto"/>
          </w:tcPr>
          <w:p/>
        </w:tc>
        <w:tc>
          <w:tcPr>
            <w:tcW w:w="0" w:type="auto"/>
            <w:vAlign w:val="center"/>
          </w:tcPr>
          <w:p>
            <w:pPr>
              <w:pStyle w:val="Paragraphedeliste"/>
              <w:ind w:hanging="696"/>
            </w:pPr>
          </w:p>
        </w:tc>
      </w:tr>
      <w:tr>
        <w:tc>
          <w:tcPr>
            <w:tcW w:w="0" w:type="auto"/>
          </w:tcPr>
          <w:p/>
        </w:tc>
        <w:tc>
          <w:tcPr>
            <w:tcW w:w="0" w:type="auto"/>
          </w:tcPr>
          <w:p/>
        </w:tc>
        <w:tc>
          <w:tcPr>
            <w:tcW w:w="0" w:type="auto"/>
          </w:tcPr>
          <w:p/>
        </w:tc>
        <w:tc>
          <w:tcPr>
            <w:tcW w:w="0" w:type="auto"/>
          </w:tcPr>
          <w:p/>
        </w:tc>
        <w:tc>
          <w:tcPr>
            <w:tcW w:w="0" w:type="auto"/>
          </w:tcPr>
          <w:p/>
        </w:tc>
      </w:tr>
      <w:tr>
        <w:tc>
          <w:tcPr>
            <w:tcW w:w="0" w:type="auto"/>
          </w:tcPr>
          <w:p/>
        </w:tc>
        <w:tc>
          <w:tcPr>
            <w:tcW w:w="0" w:type="auto"/>
          </w:tcPr>
          <w:p/>
        </w:tc>
        <w:tc>
          <w:tcPr>
            <w:tcW w:w="0" w:type="auto"/>
          </w:tcPr>
          <w:p/>
        </w:tc>
        <w:tc>
          <w:tcPr>
            <w:tcW w:w="0" w:type="auto"/>
          </w:tcPr>
          <w:p/>
        </w:tc>
        <w:tc>
          <w:tcPr>
            <w:tcW w:w="0" w:type="auto"/>
          </w:tcPr>
          <w:p/>
        </w:tc>
      </w:tr>
      <w:tr>
        <w:tc>
          <w:tcPr>
            <w:tcW w:w="0" w:type="auto"/>
          </w:tcPr>
          <w:p/>
        </w:tc>
        <w:tc>
          <w:tcPr>
            <w:tcW w:w="0" w:type="auto"/>
          </w:tcPr>
          <w:p/>
        </w:tc>
        <w:tc>
          <w:tcPr>
            <w:tcW w:w="0" w:type="auto"/>
          </w:tcPr>
          <w:p/>
        </w:tc>
        <w:tc>
          <w:tcPr>
            <w:tcW w:w="0" w:type="auto"/>
          </w:tcPr>
          <w:p/>
        </w:tc>
        <w:tc>
          <w:tcPr>
            <w:tcW w:w="0" w:type="auto"/>
          </w:tcPr>
          <w:p/>
        </w:tc>
      </w:tr>
      <w:tr>
        <w:tc>
          <w:tcPr>
            <w:tcW w:w="0" w:type="auto"/>
          </w:tcPr>
          <w:p/>
        </w:tc>
        <w:tc>
          <w:tcPr>
            <w:tcW w:w="0" w:type="auto"/>
          </w:tcPr>
          <w:p/>
        </w:tc>
        <w:tc>
          <w:tcPr>
            <w:tcW w:w="0" w:type="auto"/>
          </w:tcPr>
          <w:p/>
        </w:tc>
        <w:tc>
          <w:tcPr>
            <w:tcW w:w="0" w:type="auto"/>
          </w:tcPr>
          <w:p/>
        </w:tc>
        <w:tc>
          <w:tcPr>
            <w:tcW w:w="0" w:type="auto"/>
          </w:tcPr>
          <w:p/>
        </w:tc>
      </w:tr>
      <w:tr>
        <w:tc>
          <w:tcPr>
            <w:tcW w:w="0" w:type="auto"/>
          </w:tcPr>
          <w:p/>
        </w:tc>
        <w:tc>
          <w:tcPr>
            <w:tcW w:w="0" w:type="auto"/>
          </w:tcPr>
          <w:p/>
        </w:tc>
        <w:tc>
          <w:tcPr>
            <w:tcW w:w="0" w:type="auto"/>
          </w:tcPr>
          <w:p/>
        </w:tc>
        <w:tc>
          <w:tcPr>
            <w:tcW w:w="0" w:type="auto"/>
          </w:tcPr>
          <w:p/>
        </w:tc>
        <w:tc>
          <w:tcPr>
            <w:tcW w:w="0" w:type="auto"/>
          </w:tcPr>
          <w:p/>
        </w:tc>
      </w:tr>
      <w:tr>
        <w:tc>
          <w:tcPr>
            <w:tcW w:w="0" w:type="auto"/>
          </w:tcPr>
          <w:p/>
        </w:tc>
        <w:tc>
          <w:tcPr>
            <w:tcW w:w="0" w:type="auto"/>
          </w:tcPr>
          <w:p/>
        </w:tc>
        <w:tc>
          <w:tcPr>
            <w:tcW w:w="0" w:type="auto"/>
          </w:tcPr>
          <w:p/>
        </w:tc>
        <w:tc>
          <w:tcPr>
            <w:tcW w:w="0" w:type="auto"/>
          </w:tcPr>
          <w:p/>
        </w:tc>
        <w:tc>
          <w:tcPr>
            <w:tcW w:w="0" w:type="auto"/>
          </w:tcPr>
          <w:p/>
        </w:tc>
      </w:tr>
      <w:tr>
        <w:tc>
          <w:tcPr>
            <w:tcW w:w="0" w:type="auto"/>
          </w:tcPr>
          <w:p/>
        </w:tc>
        <w:tc>
          <w:tcPr>
            <w:tcW w:w="0" w:type="auto"/>
          </w:tcPr>
          <w:p/>
        </w:tc>
        <w:tc>
          <w:tcPr>
            <w:tcW w:w="0" w:type="auto"/>
          </w:tcPr>
          <w:p/>
        </w:tc>
        <w:tc>
          <w:tcPr>
            <w:tcW w:w="0" w:type="auto"/>
          </w:tcPr>
          <w:p/>
        </w:tc>
        <w:tc>
          <w:tcPr>
            <w:tcW w:w="0" w:type="auto"/>
          </w:tcPr>
          <w:p/>
        </w:tc>
      </w:tr>
    </w:tbl>
    <w:p>
      <w:pPr>
        <w:pStyle w:val="Titre3"/>
      </w:pPr>
    </w:p>
    <w:p>
      <w:pPr>
        <w:rPr>
          <w:rFonts w:asciiTheme="majorHAnsi" w:eastAsiaTheme="majorEastAsia" w:hAnsiTheme="majorHAnsi" w:cstheme="majorBidi"/>
          <w:color w:val="2E74B5" w:themeColor="accent1" w:themeShade="BF"/>
          <w:sz w:val="28"/>
          <w:szCs w:val="28"/>
        </w:rPr>
      </w:pPr>
      <w:r>
        <w:br w:type="page"/>
      </w:r>
    </w:p>
    <w:p>
      <w:pPr>
        <w:pStyle w:val="Titre3"/>
        <w:spacing w:before="240" w:after="240"/>
        <w:rPr>
          <w:rFonts w:asciiTheme="minorHAnsi" w:eastAsiaTheme="minorEastAsia" w:hAnsiTheme="minorHAnsi" w:cstheme="majorHAnsi"/>
          <w:b/>
          <w:color w:val="FF0000"/>
          <w:sz w:val="22"/>
          <w:szCs w:val="22"/>
          <w:u w:val="single"/>
        </w:rPr>
      </w:pPr>
      <w:r>
        <w:rPr>
          <w:rFonts w:asciiTheme="minorHAnsi" w:eastAsiaTheme="minorEastAsia" w:hAnsiTheme="minorHAnsi" w:cstheme="majorHAnsi"/>
          <w:b/>
          <w:caps/>
          <w:color w:val="auto"/>
          <w:sz w:val="22"/>
          <w:szCs w:val="22"/>
        </w:rPr>
        <w:lastRenderedPageBreak/>
        <w:t>Pour aller plus loin</w:t>
      </w:r>
      <w:r>
        <w:rPr>
          <w:rFonts w:asciiTheme="minorHAnsi" w:eastAsiaTheme="minorEastAsia" w:hAnsiTheme="minorHAnsi" w:cstheme="majorHAnsi"/>
          <w:color w:val="auto"/>
          <w:sz w:val="22"/>
          <w:szCs w:val="22"/>
        </w:rPr>
        <w:t xml:space="preserve"> (</w:t>
      </w:r>
      <w:r>
        <w:rPr>
          <w:rFonts w:asciiTheme="minorHAnsi" w:hAnsiTheme="minorHAnsi" w:cstheme="majorHAnsi"/>
          <w:color w:val="auto"/>
          <w:sz w:val="22"/>
          <w:szCs w:val="22"/>
          <w:lang w:eastAsia="fr-BE"/>
        </w:rPr>
        <w:t>tableau page 16)</w:t>
      </w:r>
    </w:p>
    <w:tbl>
      <w:tblPr>
        <w:tblStyle w:val="Grilledutableau"/>
        <w:tblW w:w="0" w:type="auto"/>
        <w:tblInd w:w="-5" w:type="dxa"/>
        <w:tblLook w:val="04A0" w:firstRow="1" w:lastRow="0" w:firstColumn="1" w:lastColumn="0" w:noHBand="0" w:noVBand="1"/>
      </w:tblPr>
      <w:tblGrid>
        <w:gridCol w:w="3807"/>
        <w:gridCol w:w="5826"/>
      </w:tblGrid>
      <w:tr>
        <w:tc>
          <w:tcPr>
            <w:tcW w:w="3807" w:type="dxa"/>
            <w:shd w:val="clear" w:color="auto" w:fill="D0CECE" w:themeFill="background2" w:themeFillShade="E6"/>
          </w:tcPr>
          <w:p>
            <w:pPr>
              <w:pStyle w:val="Default"/>
              <w:rPr>
                <w:rFonts w:asciiTheme="minorHAnsi" w:hAnsiTheme="minorHAnsi" w:cstheme="minorHAnsi"/>
                <w:sz w:val="22"/>
                <w:szCs w:val="22"/>
              </w:rPr>
            </w:pPr>
            <w:r>
              <w:rPr>
                <w:rFonts w:asciiTheme="minorHAnsi" w:hAnsiTheme="minorHAnsi" w:cs="Arial"/>
                <w:b/>
                <w:sz w:val="22"/>
                <w:szCs w:val="22"/>
              </w:rPr>
              <w:t>Indication en termes</w:t>
            </w:r>
            <w:bookmarkStart w:id="1" w:name="_GoBack"/>
            <w:bookmarkEnd w:id="1"/>
            <w:r>
              <w:rPr>
                <w:rFonts w:asciiTheme="minorHAnsi" w:hAnsiTheme="minorHAnsi" w:cs="Arial"/>
                <w:b/>
                <w:sz w:val="22"/>
                <w:szCs w:val="22"/>
              </w:rPr>
              <w:t xml:space="preserve"> de domaine ou de démarche</w:t>
            </w:r>
          </w:p>
        </w:tc>
        <w:tc>
          <w:tcPr>
            <w:tcW w:w="5826" w:type="dxa"/>
            <w:shd w:val="clear" w:color="auto" w:fill="D0CECE" w:themeFill="background2" w:themeFillShade="E6"/>
          </w:tcPr>
          <w:p>
            <w:pPr>
              <w:rPr>
                <w:rFonts w:cstheme="minorHAnsi"/>
              </w:rPr>
            </w:pPr>
            <w:r>
              <w:rPr>
                <w:b/>
              </w:rPr>
              <w:t xml:space="preserve">Indicateurs linguistiques et typographiques </w:t>
            </w:r>
            <w:r>
              <w:rPr>
                <w:rFonts w:cs="Arial"/>
                <w:b/>
              </w:rPr>
              <w:t>: exemples</w:t>
            </w:r>
          </w:p>
        </w:tc>
      </w:tr>
      <w:tr>
        <w:tc>
          <w:tcPr>
            <w:tcW w:w="3807" w:type="dxa"/>
          </w:tcPr>
          <w:p>
            <w:pPr>
              <w:pStyle w:val="Default"/>
              <w:rPr>
                <w:rFonts w:asciiTheme="minorHAnsi" w:hAnsiTheme="minorHAnsi" w:cstheme="minorHAnsi"/>
                <w:sz w:val="22"/>
                <w:szCs w:val="22"/>
              </w:rPr>
            </w:pPr>
            <w:r>
              <w:rPr>
                <w:rFonts w:asciiTheme="minorHAnsi" w:hAnsiTheme="minorHAnsi" w:cstheme="minorHAnsi"/>
                <w:sz w:val="22"/>
                <w:szCs w:val="22"/>
              </w:rPr>
              <w:t>Le domaine est localisé (document, lignes de référence…).</w:t>
            </w:r>
          </w:p>
        </w:tc>
        <w:tc>
          <w:tcPr>
            <w:tcW w:w="5826" w:type="dxa"/>
          </w:tcPr>
          <w:p>
            <w:pPr>
              <w:pStyle w:val="Default"/>
              <w:rPr>
                <w:rFonts w:asciiTheme="minorHAnsi" w:hAnsiTheme="minorHAnsi" w:cstheme="minorHAnsi"/>
                <w:sz w:val="22"/>
                <w:szCs w:val="22"/>
              </w:rPr>
            </w:pPr>
          </w:p>
        </w:tc>
      </w:tr>
      <w:tr>
        <w:tc>
          <w:tcPr>
            <w:tcW w:w="3807" w:type="dxa"/>
          </w:tcPr>
          <w:p>
            <w:pPr>
              <w:pStyle w:val="Default"/>
              <w:rPr>
                <w:rFonts w:asciiTheme="minorHAnsi" w:hAnsiTheme="minorHAnsi" w:cstheme="minorHAnsi"/>
                <w:sz w:val="22"/>
                <w:szCs w:val="22"/>
              </w:rPr>
            </w:pPr>
            <w:r>
              <w:rPr>
                <w:rFonts w:asciiTheme="minorHAnsi" w:hAnsiTheme="minorHAnsi" w:cstheme="minorHAnsi"/>
                <w:sz w:val="22"/>
                <w:szCs w:val="22"/>
              </w:rPr>
              <w:t>Le domaine n’est pas localisé.</w:t>
            </w:r>
          </w:p>
        </w:tc>
        <w:tc>
          <w:tcPr>
            <w:tcW w:w="5826" w:type="dxa"/>
          </w:tcPr>
          <w:p>
            <w:pPr>
              <w:rPr>
                <w:rFonts w:cstheme="minorHAnsi"/>
              </w:rPr>
            </w:pPr>
          </w:p>
        </w:tc>
      </w:tr>
      <w:tr>
        <w:tc>
          <w:tcPr>
            <w:tcW w:w="3807" w:type="dxa"/>
          </w:tcPr>
          <w:p>
            <w:pPr>
              <w:pStyle w:val="Default"/>
              <w:rPr>
                <w:rFonts w:asciiTheme="minorHAnsi" w:hAnsiTheme="minorHAnsi" w:cstheme="minorHAnsi"/>
                <w:sz w:val="22"/>
                <w:szCs w:val="22"/>
              </w:rPr>
            </w:pPr>
            <w:r>
              <w:rPr>
                <w:rFonts w:asciiTheme="minorHAnsi" w:hAnsiTheme="minorHAnsi" w:cstheme="minorHAnsi"/>
                <w:sz w:val="22"/>
                <w:szCs w:val="22"/>
              </w:rPr>
              <w:t>La démarche à mettre en œuvre est (partiellement ou non) précisée</w:t>
            </w:r>
          </w:p>
        </w:tc>
        <w:tc>
          <w:tcPr>
            <w:tcW w:w="5826" w:type="dxa"/>
          </w:tcPr>
          <w:p>
            <w:pPr>
              <w:autoSpaceDE w:val="0"/>
              <w:autoSpaceDN w:val="0"/>
              <w:adjustRightInd w:val="0"/>
              <w:rPr>
                <w:rFonts w:cstheme="minorHAnsi"/>
                <w:iCs/>
                <w:color w:val="4D4D4D"/>
              </w:rPr>
            </w:pPr>
          </w:p>
        </w:tc>
      </w:tr>
      <w:tr>
        <w:tc>
          <w:tcPr>
            <w:tcW w:w="3807" w:type="dxa"/>
          </w:tcPr>
          <w:p>
            <w:pPr>
              <w:pStyle w:val="Default"/>
              <w:rPr>
                <w:rFonts w:asciiTheme="minorHAnsi" w:hAnsiTheme="minorHAnsi" w:cstheme="minorHAnsi"/>
                <w:sz w:val="22"/>
                <w:szCs w:val="22"/>
              </w:rPr>
            </w:pPr>
            <w:r>
              <w:rPr>
                <w:rFonts w:asciiTheme="minorHAnsi" w:hAnsiTheme="minorHAnsi" w:cstheme="minorHAnsi"/>
                <w:sz w:val="22"/>
                <w:szCs w:val="22"/>
              </w:rPr>
              <w:t>La démarche à mettre en œuvre pour répondre n’est pas précisée</w:t>
            </w:r>
          </w:p>
        </w:tc>
        <w:tc>
          <w:tcPr>
            <w:tcW w:w="5826" w:type="dxa"/>
          </w:tcPr>
          <w:p>
            <w:pPr>
              <w:pStyle w:val="Default"/>
              <w:rPr>
                <w:rFonts w:asciiTheme="minorHAnsi" w:hAnsiTheme="minorHAnsi" w:cstheme="minorHAnsi"/>
                <w:sz w:val="22"/>
                <w:szCs w:val="22"/>
              </w:rPr>
            </w:pPr>
          </w:p>
        </w:tc>
      </w:tr>
    </w:tbl>
    <w:p>
      <w:pPr>
        <w:pStyle w:val="Titre2"/>
        <w:numPr>
          <w:ilvl w:val="2"/>
          <w:numId w:val="32"/>
        </w:numPr>
        <w:spacing w:before="240" w:after="240"/>
        <w:rPr>
          <w:caps/>
        </w:rPr>
      </w:pPr>
      <w:bookmarkStart w:id="2" w:name="_Toc479241557"/>
      <w:r>
        <w:rPr>
          <w:caps/>
        </w:rPr>
        <w:t>Classer les consignes/questions en fonction des formes de réponses attendues</w:t>
      </w:r>
      <w:bookmarkEnd w:id="2"/>
    </w:p>
    <w:p>
      <w:pPr>
        <w:pStyle w:val="Default"/>
        <w:spacing w:after="120"/>
        <w:rPr>
          <w:rFonts w:asciiTheme="minorHAnsi" w:hAnsiTheme="minorHAnsi"/>
          <w:color w:val="auto"/>
          <w:sz w:val="22"/>
          <w:szCs w:val="22"/>
        </w:rPr>
      </w:pPr>
      <w:r>
        <w:rPr>
          <w:rFonts w:asciiTheme="minorHAnsi" w:eastAsiaTheme="majorEastAsia" w:hAnsiTheme="minorHAnsi" w:cs="Arial"/>
          <w:color w:val="auto"/>
          <w:sz w:val="22"/>
          <w:szCs w:val="22"/>
          <w:lang w:eastAsia="fr-BE"/>
        </w:rPr>
        <w:t>(Tableau page 17)</w:t>
      </w:r>
    </w:p>
    <w:tbl>
      <w:tblPr>
        <w:tblStyle w:val="Grilledutableau"/>
        <w:tblW w:w="0" w:type="auto"/>
        <w:tblInd w:w="-5" w:type="dxa"/>
        <w:tblLook w:val="04A0" w:firstRow="1" w:lastRow="0" w:firstColumn="1" w:lastColumn="0" w:noHBand="0" w:noVBand="1"/>
      </w:tblPr>
      <w:tblGrid>
        <w:gridCol w:w="3556"/>
        <w:gridCol w:w="6077"/>
      </w:tblGrid>
      <w:tr>
        <w:tc>
          <w:tcPr>
            <w:tcW w:w="3556" w:type="dxa"/>
            <w:shd w:val="clear" w:color="auto" w:fill="D0CECE" w:themeFill="background2" w:themeFillShade="E6"/>
          </w:tcPr>
          <w:p>
            <w:pPr>
              <w:pStyle w:val="Default"/>
              <w:ind w:left="720"/>
              <w:jc w:val="center"/>
              <w:rPr>
                <w:rFonts w:asciiTheme="minorHAnsi" w:hAnsiTheme="minorHAnsi" w:cstheme="minorHAnsi"/>
                <w:color w:val="auto"/>
                <w:sz w:val="22"/>
                <w:szCs w:val="22"/>
              </w:rPr>
            </w:pPr>
            <w:r>
              <w:rPr>
                <w:rFonts w:asciiTheme="minorHAnsi" w:hAnsiTheme="minorHAnsi" w:cs="Arial"/>
                <w:b/>
                <w:color w:val="auto"/>
                <w:sz w:val="22"/>
                <w:szCs w:val="22"/>
              </w:rPr>
              <w:t>Types de consignes</w:t>
            </w:r>
          </w:p>
        </w:tc>
        <w:tc>
          <w:tcPr>
            <w:tcW w:w="6077" w:type="dxa"/>
            <w:shd w:val="clear" w:color="auto" w:fill="D0CECE" w:themeFill="background2" w:themeFillShade="E6"/>
          </w:tcPr>
          <w:p>
            <w:pPr>
              <w:pStyle w:val="Default"/>
              <w:ind w:left="720"/>
              <w:jc w:val="center"/>
              <w:rPr>
                <w:rFonts w:asciiTheme="minorHAnsi" w:hAnsiTheme="minorHAnsi" w:cstheme="minorHAnsi"/>
                <w:color w:val="auto"/>
                <w:sz w:val="22"/>
                <w:szCs w:val="22"/>
              </w:rPr>
            </w:pPr>
            <w:r>
              <w:rPr>
                <w:rFonts w:asciiTheme="minorHAnsi" w:hAnsiTheme="minorHAnsi" w:cs="Arial"/>
                <w:b/>
                <w:color w:val="auto"/>
                <w:sz w:val="22"/>
                <w:szCs w:val="22"/>
              </w:rPr>
              <w:t>Exemple du test</w:t>
            </w:r>
          </w:p>
        </w:tc>
      </w:tr>
      <w:tr>
        <w:tc>
          <w:tcPr>
            <w:tcW w:w="3556" w:type="dxa"/>
          </w:tcPr>
          <w:p>
            <w:pPr>
              <w:pStyle w:val="Default"/>
              <w:numPr>
                <w:ilvl w:val="0"/>
                <w:numId w:val="8"/>
              </w:numPr>
              <w:rPr>
                <w:rFonts w:asciiTheme="minorHAnsi" w:hAnsiTheme="minorHAnsi" w:cstheme="minorHAnsi"/>
                <w:sz w:val="22"/>
                <w:szCs w:val="22"/>
              </w:rPr>
            </w:pPr>
            <w:r>
              <w:rPr>
                <w:rFonts w:ascii="Arial" w:hAnsi="Arial" w:cs="Arial"/>
                <w:sz w:val="20"/>
                <w:szCs w:val="20"/>
              </w:rPr>
              <w:t>Fermée (choix multiples, appariements…)</w:t>
            </w:r>
          </w:p>
        </w:tc>
        <w:tc>
          <w:tcPr>
            <w:tcW w:w="6077" w:type="dxa"/>
          </w:tcPr>
          <w:p>
            <w:pPr>
              <w:pStyle w:val="Default"/>
              <w:ind w:left="720" w:hanging="720"/>
              <w:jc w:val="both"/>
              <w:rPr>
                <w:rFonts w:asciiTheme="minorHAnsi" w:hAnsiTheme="minorHAnsi" w:cstheme="minorHAnsi"/>
                <w:sz w:val="22"/>
                <w:szCs w:val="22"/>
              </w:rPr>
            </w:pPr>
          </w:p>
        </w:tc>
      </w:tr>
      <w:tr>
        <w:tc>
          <w:tcPr>
            <w:tcW w:w="3556" w:type="dxa"/>
          </w:tcPr>
          <w:p>
            <w:pPr>
              <w:pStyle w:val="Default"/>
              <w:numPr>
                <w:ilvl w:val="0"/>
                <w:numId w:val="8"/>
              </w:numPr>
              <w:rPr>
                <w:rFonts w:asciiTheme="minorHAnsi" w:hAnsiTheme="minorHAnsi" w:cstheme="minorHAnsi"/>
                <w:sz w:val="22"/>
                <w:szCs w:val="22"/>
              </w:rPr>
            </w:pPr>
            <w:r>
              <w:rPr>
                <w:rFonts w:ascii="Arial" w:hAnsi="Arial" w:cs="Arial"/>
                <w:sz w:val="20"/>
                <w:szCs w:val="20"/>
              </w:rPr>
              <w:t>Ouverte</w:t>
            </w:r>
          </w:p>
        </w:tc>
        <w:tc>
          <w:tcPr>
            <w:tcW w:w="6077" w:type="dxa"/>
          </w:tcPr>
          <w:p>
            <w:pPr>
              <w:rPr>
                <w:rFonts w:cstheme="minorHAnsi"/>
              </w:rPr>
            </w:pPr>
          </w:p>
        </w:tc>
      </w:tr>
      <w:tr>
        <w:tc>
          <w:tcPr>
            <w:tcW w:w="3556" w:type="dxa"/>
          </w:tcPr>
          <w:p>
            <w:pPr>
              <w:pStyle w:val="Default"/>
              <w:numPr>
                <w:ilvl w:val="1"/>
                <w:numId w:val="9"/>
              </w:numPr>
              <w:ind w:left="1080" w:hanging="360"/>
              <w:rPr>
                <w:rFonts w:asciiTheme="minorHAnsi" w:hAnsiTheme="minorHAnsi" w:cstheme="minorHAnsi"/>
                <w:sz w:val="22"/>
                <w:szCs w:val="22"/>
              </w:rPr>
            </w:pPr>
            <w:r>
              <w:rPr>
                <w:rFonts w:ascii="Arial" w:hAnsi="Arial" w:cs="Arial"/>
                <w:sz w:val="20"/>
                <w:szCs w:val="20"/>
              </w:rPr>
              <w:t>Impliquant une justification</w:t>
            </w:r>
          </w:p>
        </w:tc>
        <w:tc>
          <w:tcPr>
            <w:tcW w:w="6077" w:type="dxa"/>
          </w:tcPr>
          <w:p>
            <w:pPr>
              <w:rPr>
                <w:rFonts w:cstheme="minorHAnsi"/>
                <w:highlight w:val="yellow"/>
              </w:rPr>
            </w:pPr>
          </w:p>
        </w:tc>
      </w:tr>
      <w:tr>
        <w:tc>
          <w:tcPr>
            <w:tcW w:w="3556" w:type="dxa"/>
          </w:tcPr>
          <w:p>
            <w:pPr>
              <w:pStyle w:val="Default"/>
              <w:numPr>
                <w:ilvl w:val="1"/>
                <w:numId w:val="9"/>
              </w:numPr>
              <w:ind w:left="1080" w:hanging="360"/>
              <w:rPr>
                <w:rFonts w:asciiTheme="minorHAnsi" w:hAnsiTheme="minorHAnsi" w:cstheme="minorHAnsi"/>
                <w:sz w:val="22"/>
                <w:szCs w:val="22"/>
              </w:rPr>
            </w:pPr>
            <w:r>
              <w:rPr>
                <w:rFonts w:ascii="Arial" w:hAnsi="Arial" w:cs="Arial"/>
                <w:sz w:val="20"/>
                <w:szCs w:val="20"/>
              </w:rPr>
              <w:t xml:space="preserve">Impliquant une explication </w:t>
            </w:r>
          </w:p>
        </w:tc>
        <w:tc>
          <w:tcPr>
            <w:tcW w:w="6077" w:type="dxa"/>
          </w:tcPr>
          <w:p>
            <w:pPr>
              <w:rPr>
                <w:rFonts w:cstheme="minorHAnsi"/>
              </w:rPr>
            </w:pPr>
          </w:p>
        </w:tc>
      </w:tr>
    </w:tbl>
    <w:p/>
    <w:tbl>
      <w:tblPr>
        <w:tblStyle w:val="Grilledutableau"/>
        <w:tblW w:w="0" w:type="auto"/>
        <w:tblInd w:w="-5" w:type="dxa"/>
        <w:tblLook w:val="04A0" w:firstRow="1" w:lastRow="0" w:firstColumn="1" w:lastColumn="0" w:noHBand="0" w:noVBand="1"/>
      </w:tblPr>
      <w:tblGrid>
        <w:gridCol w:w="2694"/>
        <w:gridCol w:w="3118"/>
        <w:gridCol w:w="3397"/>
      </w:tblGrid>
      <w:tr>
        <w:tc>
          <w:tcPr>
            <w:tcW w:w="2694" w:type="dxa"/>
            <w:shd w:val="clear" w:color="auto" w:fill="D0CECE" w:themeFill="background2" w:themeFillShade="E6"/>
            <w:vAlign w:val="center"/>
          </w:tcPr>
          <w:p>
            <w:pPr>
              <w:pStyle w:val="Default"/>
              <w:ind w:left="720"/>
              <w:jc w:val="center"/>
              <w:rPr>
                <w:rFonts w:asciiTheme="minorHAnsi" w:hAnsiTheme="minorHAnsi" w:cstheme="minorHAnsi"/>
                <w:sz w:val="22"/>
                <w:szCs w:val="22"/>
              </w:rPr>
            </w:pPr>
            <w:r>
              <w:rPr>
                <w:rFonts w:asciiTheme="minorHAnsi" w:hAnsiTheme="minorHAnsi" w:cs="Arial"/>
                <w:b/>
                <w:sz w:val="22"/>
                <w:szCs w:val="22"/>
              </w:rPr>
              <w:t>Types de consignes</w:t>
            </w:r>
          </w:p>
        </w:tc>
        <w:tc>
          <w:tcPr>
            <w:tcW w:w="3118" w:type="dxa"/>
            <w:shd w:val="clear" w:color="auto" w:fill="D0CECE" w:themeFill="background2" w:themeFillShade="E6"/>
          </w:tcPr>
          <w:p>
            <w:pPr>
              <w:pStyle w:val="Default"/>
              <w:jc w:val="center"/>
              <w:rPr>
                <w:rFonts w:asciiTheme="minorHAnsi" w:hAnsiTheme="minorHAnsi" w:cs="Arial"/>
                <w:b/>
                <w:sz w:val="22"/>
                <w:szCs w:val="22"/>
              </w:rPr>
            </w:pPr>
            <w:r>
              <w:rPr>
                <w:rFonts w:asciiTheme="minorHAnsi" w:hAnsiTheme="minorHAnsi" w:cs="Arial"/>
                <w:b/>
                <w:sz w:val="22"/>
                <w:szCs w:val="22"/>
              </w:rPr>
              <w:t>Réponse nécessitant de :</w:t>
            </w:r>
          </w:p>
        </w:tc>
        <w:tc>
          <w:tcPr>
            <w:tcW w:w="3397" w:type="dxa"/>
            <w:shd w:val="clear" w:color="auto" w:fill="D0CECE" w:themeFill="background2" w:themeFillShade="E6"/>
          </w:tcPr>
          <w:p>
            <w:pPr>
              <w:pStyle w:val="Default"/>
              <w:jc w:val="center"/>
              <w:rPr>
                <w:rFonts w:asciiTheme="minorHAnsi" w:hAnsiTheme="minorHAnsi" w:cstheme="minorHAnsi"/>
                <w:sz w:val="22"/>
                <w:szCs w:val="22"/>
              </w:rPr>
            </w:pPr>
            <w:r>
              <w:rPr>
                <w:rFonts w:asciiTheme="minorHAnsi" w:hAnsiTheme="minorHAnsi" w:cs="Arial"/>
                <w:b/>
                <w:sz w:val="22"/>
                <w:szCs w:val="22"/>
              </w:rPr>
              <w:t>Forme de réponse attendue</w:t>
            </w:r>
          </w:p>
        </w:tc>
      </w:tr>
      <w:tr>
        <w:tc>
          <w:tcPr>
            <w:tcW w:w="2694" w:type="dxa"/>
          </w:tcPr>
          <w:p>
            <w:pPr>
              <w:pStyle w:val="Default"/>
              <w:numPr>
                <w:ilvl w:val="0"/>
                <w:numId w:val="8"/>
              </w:numPr>
              <w:rPr>
                <w:rFonts w:ascii="Arial" w:hAnsi="Arial" w:cs="Arial"/>
                <w:sz w:val="20"/>
                <w:szCs w:val="20"/>
              </w:rPr>
            </w:pPr>
            <w:r>
              <w:rPr>
                <w:rFonts w:ascii="Arial" w:hAnsi="Arial" w:cs="Arial"/>
                <w:sz w:val="20"/>
                <w:szCs w:val="20"/>
              </w:rPr>
              <w:t>Fermée, à choix multiple ou apparenté</w:t>
            </w:r>
          </w:p>
        </w:tc>
        <w:tc>
          <w:tcPr>
            <w:tcW w:w="3118" w:type="dxa"/>
          </w:tcPr>
          <w:p>
            <w:pPr>
              <w:rPr>
                <w:rFonts w:ascii="Arial" w:hAnsi="Arial" w:cs="Arial"/>
                <w:sz w:val="20"/>
                <w:szCs w:val="20"/>
              </w:rPr>
            </w:pPr>
            <w:r>
              <w:rPr>
                <w:rFonts w:ascii="Arial" w:hAnsi="Arial" w:cs="Arial"/>
                <w:sz w:val="20"/>
                <w:szCs w:val="20"/>
              </w:rPr>
              <w:t>de cocher, entourer ou apparier</w:t>
            </w:r>
          </w:p>
        </w:tc>
        <w:tc>
          <w:tcPr>
            <w:tcW w:w="3397" w:type="dxa"/>
          </w:tcPr>
          <w:p>
            <w:pPr>
              <w:rPr>
                <w:rFonts w:ascii="Arial" w:hAnsi="Arial" w:cs="Arial"/>
                <w:sz w:val="20"/>
                <w:szCs w:val="20"/>
              </w:rPr>
            </w:pPr>
          </w:p>
        </w:tc>
      </w:tr>
      <w:tr>
        <w:tc>
          <w:tcPr>
            <w:tcW w:w="2694" w:type="dxa"/>
          </w:tcPr>
          <w:p>
            <w:pPr>
              <w:pStyle w:val="Default"/>
              <w:numPr>
                <w:ilvl w:val="0"/>
                <w:numId w:val="8"/>
              </w:numPr>
              <w:rPr>
                <w:rFonts w:ascii="Arial" w:hAnsi="Arial" w:cs="Arial"/>
                <w:sz w:val="20"/>
                <w:szCs w:val="20"/>
              </w:rPr>
            </w:pPr>
            <w:r>
              <w:rPr>
                <w:rFonts w:ascii="Arial" w:hAnsi="Arial" w:cs="Arial"/>
                <w:sz w:val="20"/>
                <w:szCs w:val="20"/>
              </w:rPr>
              <w:t>Ouverte</w:t>
            </w:r>
          </w:p>
        </w:tc>
        <w:tc>
          <w:tcPr>
            <w:tcW w:w="3118" w:type="dxa"/>
          </w:tcPr>
          <w:p>
            <w:pPr>
              <w:rPr>
                <w:rFonts w:ascii="Arial" w:hAnsi="Arial" w:cs="Arial"/>
                <w:sz w:val="20"/>
                <w:szCs w:val="20"/>
              </w:rPr>
            </w:pPr>
            <w:r>
              <w:rPr>
                <w:rFonts w:ascii="Arial" w:hAnsi="Arial" w:cs="Arial"/>
                <w:sz w:val="20"/>
                <w:szCs w:val="20"/>
              </w:rPr>
              <w:t>d’exprimer un choix, une affirmation…</w:t>
            </w:r>
          </w:p>
        </w:tc>
        <w:tc>
          <w:tcPr>
            <w:tcW w:w="3397" w:type="dxa"/>
          </w:tcPr>
          <w:p>
            <w:pPr>
              <w:rPr>
                <w:rFonts w:ascii="Arial" w:hAnsi="Arial" w:cs="Arial"/>
                <w:sz w:val="20"/>
                <w:szCs w:val="20"/>
              </w:rPr>
            </w:pPr>
          </w:p>
        </w:tc>
      </w:tr>
      <w:tr>
        <w:tc>
          <w:tcPr>
            <w:tcW w:w="2694" w:type="dxa"/>
          </w:tcPr>
          <w:p>
            <w:pPr>
              <w:pStyle w:val="Default"/>
              <w:numPr>
                <w:ilvl w:val="1"/>
                <w:numId w:val="10"/>
              </w:numPr>
              <w:ind w:left="1080" w:hanging="360"/>
              <w:rPr>
                <w:rFonts w:ascii="Arial" w:hAnsi="Arial" w:cs="Arial"/>
                <w:sz w:val="20"/>
                <w:szCs w:val="20"/>
              </w:rPr>
            </w:pPr>
            <w:r>
              <w:rPr>
                <w:rFonts w:ascii="Arial" w:hAnsi="Arial" w:cs="Arial"/>
                <w:sz w:val="20"/>
                <w:szCs w:val="20"/>
              </w:rPr>
              <w:t>impliquant une justification</w:t>
            </w:r>
          </w:p>
        </w:tc>
        <w:tc>
          <w:tcPr>
            <w:tcW w:w="3118" w:type="dxa"/>
          </w:tcPr>
          <w:p>
            <w:pPr>
              <w:rPr>
                <w:rFonts w:ascii="Arial" w:hAnsi="Arial" w:cs="Arial"/>
                <w:sz w:val="20"/>
                <w:szCs w:val="20"/>
              </w:rPr>
            </w:pPr>
            <w:r>
              <w:rPr>
                <w:rFonts w:ascii="Arial" w:hAnsi="Arial" w:cs="Arial"/>
                <w:sz w:val="20"/>
                <w:szCs w:val="20"/>
              </w:rPr>
              <w:t xml:space="preserve">de repérer, de recopier (extraits) ou de reformuler une ou plusieurs information(s) </w:t>
            </w:r>
          </w:p>
        </w:tc>
        <w:tc>
          <w:tcPr>
            <w:tcW w:w="3397" w:type="dxa"/>
          </w:tcPr>
          <w:p>
            <w:pPr>
              <w:rPr>
                <w:rFonts w:ascii="Arial" w:hAnsi="Arial" w:cs="Arial"/>
                <w:sz w:val="20"/>
                <w:szCs w:val="20"/>
                <w:highlight w:val="yellow"/>
              </w:rPr>
            </w:pPr>
          </w:p>
        </w:tc>
      </w:tr>
      <w:tr>
        <w:tc>
          <w:tcPr>
            <w:tcW w:w="2694" w:type="dxa"/>
          </w:tcPr>
          <w:p>
            <w:pPr>
              <w:pStyle w:val="Default"/>
              <w:numPr>
                <w:ilvl w:val="1"/>
                <w:numId w:val="10"/>
              </w:numPr>
              <w:ind w:left="1080" w:hanging="360"/>
              <w:rPr>
                <w:rFonts w:ascii="Arial" w:hAnsi="Arial" w:cs="Arial"/>
                <w:sz w:val="20"/>
                <w:szCs w:val="20"/>
              </w:rPr>
            </w:pPr>
            <w:r>
              <w:rPr>
                <w:rFonts w:ascii="Arial" w:hAnsi="Arial" w:cs="Arial"/>
                <w:sz w:val="20"/>
                <w:szCs w:val="20"/>
              </w:rPr>
              <w:t xml:space="preserve">Impliquant une explication </w:t>
            </w:r>
          </w:p>
        </w:tc>
        <w:tc>
          <w:tcPr>
            <w:tcW w:w="3118" w:type="dxa"/>
          </w:tcPr>
          <w:p>
            <w:pPr>
              <w:rPr>
                <w:rFonts w:ascii="Arial" w:hAnsi="Arial" w:cs="Arial"/>
                <w:sz w:val="20"/>
                <w:szCs w:val="20"/>
              </w:rPr>
            </w:pPr>
            <w:r>
              <w:rPr>
                <w:rFonts w:ascii="Arial" w:hAnsi="Arial" w:cs="Arial"/>
                <w:sz w:val="20"/>
                <w:szCs w:val="20"/>
              </w:rPr>
              <w:t xml:space="preserve">de formuler une explication, un raisonnement </w:t>
            </w:r>
          </w:p>
        </w:tc>
        <w:tc>
          <w:tcPr>
            <w:tcW w:w="3397" w:type="dxa"/>
          </w:tcPr>
          <w:p>
            <w:pPr>
              <w:rPr>
                <w:rFonts w:ascii="Arial" w:hAnsi="Arial" w:cs="Arial"/>
                <w:sz w:val="20"/>
                <w:szCs w:val="20"/>
              </w:rPr>
            </w:pPr>
          </w:p>
        </w:tc>
      </w:tr>
    </w:tbl>
    <w:p>
      <w:pPr>
        <w:numPr>
          <w:ilvl w:val="0"/>
          <w:numId w:val="21"/>
        </w:numPr>
        <w:spacing w:before="240" w:after="240"/>
        <w:ind w:left="1434" w:hanging="357"/>
        <w:jc w:val="both"/>
      </w:pPr>
      <w:r>
        <w:rPr>
          <w:b/>
          <w:caps/>
        </w:rPr>
        <w:t>Pour aller plus loin</w:t>
      </w:r>
      <w:r>
        <w:t xml:space="preserve"> (tableau page 18) </w:t>
      </w:r>
    </w:p>
    <w:tbl>
      <w:tblPr>
        <w:tblStyle w:val="Grilledutableau"/>
        <w:tblW w:w="0" w:type="auto"/>
        <w:tblLook w:val="04A0" w:firstRow="1" w:lastRow="0" w:firstColumn="1" w:lastColumn="0" w:noHBand="0" w:noVBand="1"/>
      </w:tblPr>
      <w:tblGrid>
        <w:gridCol w:w="1925"/>
        <w:gridCol w:w="4162"/>
        <w:gridCol w:w="3541"/>
      </w:tblGrid>
      <w:tr>
        <w:tc>
          <w:tcPr>
            <w:tcW w:w="1925" w:type="dxa"/>
            <w:shd w:val="clear" w:color="auto" w:fill="D0CECE" w:themeFill="background2" w:themeFillShade="E6"/>
          </w:tcPr>
          <w:p>
            <w:pPr>
              <w:jc w:val="center"/>
              <w:rPr>
                <w:b/>
              </w:rPr>
            </w:pPr>
            <w:r>
              <w:rPr>
                <w:b/>
              </w:rPr>
              <w:t>« Justifier »</w:t>
            </w:r>
          </w:p>
        </w:tc>
        <w:tc>
          <w:tcPr>
            <w:tcW w:w="4162" w:type="dxa"/>
            <w:shd w:val="clear" w:color="auto" w:fill="D0CECE" w:themeFill="background2" w:themeFillShade="E6"/>
          </w:tcPr>
          <w:p>
            <w:pPr>
              <w:jc w:val="center"/>
              <w:rPr>
                <w:b/>
              </w:rPr>
            </w:pPr>
            <w:r>
              <w:rPr>
                <w:b/>
              </w:rPr>
              <w:t xml:space="preserve">« Justifier par un extrait… » </w:t>
            </w:r>
          </w:p>
        </w:tc>
        <w:tc>
          <w:tcPr>
            <w:tcW w:w="3541" w:type="dxa"/>
            <w:shd w:val="clear" w:color="auto" w:fill="D0CECE" w:themeFill="background2" w:themeFillShade="E6"/>
          </w:tcPr>
          <w:p>
            <w:pPr>
              <w:jc w:val="center"/>
              <w:rPr>
                <w:b/>
              </w:rPr>
            </w:pPr>
            <w:r>
              <w:rPr>
                <w:b/>
              </w:rPr>
              <w:t>« Expliquer »</w:t>
            </w:r>
          </w:p>
        </w:tc>
      </w:tr>
      <w:tr>
        <w:tc>
          <w:tcPr>
            <w:tcW w:w="1925" w:type="dxa"/>
          </w:tcPr>
          <w:p/>
        </w:tc>
        <w:tc>
          <w:tcPr>
            <w:tcW w:w="4162" w:type="dxa"/>
          </w:tcPr>
          <w:p/>
        </w:tc>
        <w:tc>
          <w:tcPr>
            <w:tcW w:w="3541" w:type="dxa"/>
          </w:tcPr>
          <w:p/>
        </w:tc>
      </w:tr>
      <w:tr>
        <w:tc>
          <w:tcPr>
            <w:tcW w:w="1925" w:type="dxa"/>
          </w:tcPr>
          <w:p/>
        </w:tc>
        <w:tc>
          <w:tcPr>
            <w:tcW w:w="4162" w:type="dxa"/>
          </w:tcPr>
          <w:p>
            <w:pPr>
              <w:rPr>
                <w:highlight w:val="yellow"/>
              </w:rPr>
            </w:pPr>
          </w:p>
        </w:tc>
        <w:tc>
          <w:tcPr>
            <w:tcW w:w="3541" w:type="dxa"/>
          </w:tcPr>
          <w:p/>
        </w:tc>
      </w:tr>
      <w:tr>
        <w:tc>
          <w:tcPr>
            <w:tcW w:w="1925" w:type="dxa"/>
          </w:tcPr>
          <w:p/>
        </w:tc>
        <w:tc>
          <w:tcPr>
            <w:tcW w:w="4162" w:type="dxa"/>
          </w:tcPr>
          <w:p>
            <w:pPr>
              <w:rPr>
                <w:highlight w:val="yellow"/>
              </w:rPr>
            </w:pPr>
          </w:p>
        </w:tc>
        <w:tc>
          <w:tcPr>
            <w:tcW w:w="3541" w:type="dxa"/>
          </w:tcPr>
          <w:p/>
        </w:tc>
      </w:tr>
      <w:tr>
        <w:tc>
          <w:tcPr>
            <w:tcW w:w="1925" w:type="dxa"/>
          </w:tcPr>
          <w:p/>
        </w:tc>
        <w:tc>
          <w:tcPr>
            <w:tcW w:w="4162" w:type="dxa"/>
          </w:tcPr>
          <w:p>
            <w:pPr>
              <w:rPr>
                <w:highlight w:val="yellow"/>
              </w:rPr>
            </w:pPr>
          </w:p>
        </w:tc>
        <w:tc>
          <w:tcPr>
            <w:tcW w:w="3541" w:type="dxa"/>
          </w:tcPr>
          <w:p/>
        </w:tc>
      </w:tr>
      <w:tr>
        <w:tc>
          <w:tcPr>
            <w:tcW w:w="1925" w:type="dxa"/>
          </w:tcPr>
          <w:p/>
        </w:tc>
        <w:tc>
          <w:tcPr>
            <w:tcW w:w="4162" w:type="dxa"/>
          </w:tcPr>
          <w:p>
            <w:pPr>
              <w:rPr>
                <w:highlight w:val="yellow"/>
              </w:rPr>
            </w:pPr>
          </w:p>
        </w:tc>
        <w:tc>
          <w:tcPr>
            <w:tcW w:w="3541" w:type="dxa"/>
          </w:tcPr>
          <w:p/>
        </w:tc>
      </w:tr>
      <w:tr>
        <w:tc>
          <w:tcPr>
            <w:tcW w:w="1925" w:type="dxa"/>
          </w:tcPr>
          <w:p/>
        </w:tc>
        <w:tc>
          <w:tcPr>
            <w:tcW w:w="4162" w:type="dxa"/>
          </w:tcPr>
          <w:p>
            <w:pPr>
              <w:rPr>
                <w:highlight w:val="yellow"/>
              </w:rPr>
            </w:pPr>
          </w:p>
        </w:tc>
        <w:tc>
          <w:tcPr>
            <w:tcW w:w="3541" w:type="dxa"/>
          </w:tcPr>
          <w:p/>
        </w:tc>
      </w:tr>
    </w:tbl>
    <w:p>
      <w:pPr>
        <w:spacing w:after="0"/>
      </w:pPr>
    </w:p>
    <w:p>
      <w:pPr>
        <w:rPr>
          <w:rFonts w:asciiTheme="majorHAnsi" w:eastAsiaTheme="majorEastAsia" w:hAnsiTheme="majorHAnsi" w:cstheme="majorBidi"/>
          <w:color w:val="1F4E79" w:themeColor="accent1" w:themeShade="80"/>
          <w:sz w:val="36"/>
          <w:szCs w:val="36"/>
        </w:rPr>
      </w:pPr>
      <w:r>
        <w:br w:type="page"/>
      </w:r>
    </w:p>
    <w:p>
      <w:pPr>
        <w:pStyle w:val="Titre1"/>
        <w:numPr>
          <w:ilvl w:val="0"/>
          <w:numId w:val="31"/>
        </w:numPr>
        <w:rPr>
          <w:caps/>
        </w:rPr>
      </w:pPr>
      <w:bookmarkStart w:id="3" w:name="_Toc479241559"/>
      <w:r>
        <w:rPr>
          <w:caps/>
        </w:rPr>
        <w:lastRenderedPageBreak/>
        <w:t>Apprendre à justifier, expliquer</w:t>
      </w:r>
      <w:bookmarkEnd w:id="3"/>
      <w:r>
        <w:rPr>
          <w:caps/>
        </w:rPr>
        <w:t xml:space="preserve"> </w:t>
      </w:r>
    </w:p>
    <w:p>
      <w:pPr>
        <w:pStyle w:val="Paragraphedeliste"/>
        <w:keepNext/>
        <w:keepLines/>
        <w:numPr>
          <w:ilvl w:val="2"/>
          <w:numId w:val="33"/>
        </w:numPr>
        <w:spacing w:before="240" w:after="240"/>
        <w:jc w:val="both"/>
        <w:outlineLvl w:val="1"/>
        <w:rPr>
          <w:rFonts w:ascii="Arial" w:eastAsiaTheme="majorEastAsia" w:hAnsi="Arial" w:cs="Arial"/>
          <w:color w:val="FF0000"/>
          <w:sz w:val="24"/>
          <w:szCs w:val="24"/>
          <w:lang w:eastAsia="fr-BE"/>
        </w:rPr>
      </w:pPr>
      <w:bookmarkStart w:id="4" w:name="_Toc479241563"/>
      <w:r>
        <w:rPr>
          <w:b/>
          <w:caps/>
        </w:rPr>
        <w:t>Jeu de rôle</w:t>
      </w:r>
      <w:bookmarkEnd w:id="4"/>
      <w:r>
        <w:t>  (</w:t>
      </w:r>
      <w:r>
        <w:rPr>
          <w:rFonts w:eastAsiaTheme="majorEastAsia" w:cs="Arial"/>
          <w:lang w:eastAsia="fr-BE"/>
        </w:rPr>
        <w:t>tableau page 23)</w:t>
      </w:r>
    </w:p>
    <w:tbl>
      <w:tblPr>
        <w:tblStyle w:val="Grilledutableau2"/>
        <w:tblW w:w="9639" w:type="dxa"/>
        <w:tblInd w:w="-5" w:type="dxa"/>
        <w:tblLook w:val="04A0" w:firstRow="1" w:lastRow="0" w:firstColumn="1" w:lastColumn="0" w:noHBand="0" w:noVBand="1"/>
      </w:tblPr>
      <w:tblGrid>
        <w:gridCol w:w="3544"/>
        <w:gridCol w:w="2977"/>
        <w:gridCol w:w="3118"/>
      </w:tblGrid>
      <w:tr>
        <w:tc>
          <w:tcPr>
            <w:tcW w:w="9639" w:type="dxa"/>
            <w:gridSpan w:val="3"/>
            <w:tcBorders>
              <w:bottom w:val="single" w:sz="4" w:space="0" w:color="auto"/>
            </w:tcBorders>
            <w:shd w:val="clear" w:color="auto" w:fill="F2F2F2" w:themeFill="background1" w:themeFillShade="F2"/>
          </w:tcPr>
          <w:p>
            <w:pPr>
              <w:rPr>
                <w:i/>
              </w:rPr>
            </w:pPr>
            <w:r>
              <w:rPr>
                <w:b/>
                <w:noProof/>
                <w:lang w:eastAsia="fr-BE"/>
              </w:rPr>
              <w:t>Item</w:t>
            </w:r>
            <w:r>
              <w:rPr>
                <w:b/>
              </w:rPr>
              <w:t xml:space="preserve"> 21</w:t>
            </w:r>
            <w:r>
              <w:t xml:space="preserve"> - </w:t>
            </w:r>
            <w:r>
              <w:rPr>
                <w:i/>
              </w:rPr>
              <w:t xml:space="preserve">Document 3 </w:t>
            </w:r>
          </w:p>
          <w:p>
            <w:pPr>
              <w:rPr>
                <w:b/>
                <w:noProof/>
                <w:lang w:eastAsia="fr-BE"/>
              </w:rPr>
            </w:pPr>
            <w:r>
              <w:rPr>
                <w:i/>
              </w:rPr>
              <w:t xml:space="preserve">Le selfie, cette maladie narcissique Selon toi, cet article est-il digne de confiance ? </w:t>
            </w:r>
            <w:r>
              <w:rPr>
                <w:i/>
              </w:rPr>
              <w:br/>
              <w:t>Justifie ta réponse.</w:t>
            </w:r>
            <w:r>
              <w:rPr>
                <w:b/>
                <w:noProof/>
                <w:lang w:eastAsia="fr-BE"/>
              </w:rPr>
              <w:t xml:space="preserve"> </w:t>
            </w:r>
          </w:p>
        </w:tc>
      </w:tr>
      <w:tr>
        <w:tc>
          <w:tcPr>
            <w:tcW w:w="3544" w:type="dxa"/>
            <w:shd w:val="clear" w:color="auto" w:fill="D0CECE" w:themeFill="background2" w:themeFillShade="E6"/>
          </w:tcPr>
          <w:p>
            <w:pPr>
              <w:jc w:val="center"/>
              <w:rPr>
                <w:b/>
                <w:noProof/>
                <w:lang w:eastAsia="fr-BE"/>
              </w:rPr>
            </w:pPr>
            <w:r>
              <w:rPr>
                <w:b/>
                <w:noProof/>
                <w:lang w:eastAsia="fr-BE"/>
              </w:rPr>
              <w:t xml:space="preserve">Exemples de réponse d’élèves </w:t>
            </w:r>
          </w:p>
        </w:tc>
        <w:tc>
          <w:tcPr>
            <w:tcW w:w="2977" w:type="dxa"/>
            <w:shd w:val="clear" w:color="auto" w:fill="D0CECE" w:themeFill="background2" w:themeFillShade="E6"/>
          </w:tcPr>
          <w:p>
            <w:pPr>
              <w:jc w:val="center"/>
              <w:rPr>
                <w:b/>
                <w:noProof/>
                <w:lang w:eastAsia="fr-BE"/>
              </w:rPr>
            </w:pPr>
            <w:r>
              <w:rPr>
                <w:b/>
                <w:noProof/>
                <w:lang w:eastAsia="fr-BE"/>
              </w:rPr>
              <w:t xml:space="preserve">« Bonnes raisons » pour admettre la réponse </w:t>
            </w:r>
          </w:p>
        </w:tc>
        <w:tc>
          <w:tcPr>
            <w:tcW w:w="3118" w:type="dxa"/>
            <w:shd w:val="clear" w:color="auto" w:fill="D0CECE" w:themeFill="background2" w:themeFillShade="E6"/>
          </w:tcPr>
          <w:p>
            <w:pPr>
              <w:jc w:val="center"/>
              <w:rPr>
                <w:b/>
                <w:noProof/>
                <w:lang w:eastAsia="fr-BE"/>
              </w:rPr>
            </w:pPr>
            <w:r>
              <w:rPr>
                <w:b/>
                <w:noProof/>
                <w:lang w:eastAsia="fr-BE"/>
              </w:rPr>
              <w:t>Absence de raisons suffisantes pour admettre la réponse</w:t>
            </w:r>
          </w:p>
        </w:tc>
      </w:tr>
      <w:tr>
        <w:tc>
          <w:tcPr>
            <w:tcW w:w="3544" w:type="dxa"/>
          </w:tcPr>
          <w:p>
            <w:pPr>
              <w:rPr>
                <w:noProof/>
                <w:lang w:eastAsia="fr-BE"/>
              </w:rPr>
            </w:pPr>
            <w:r>
              <w:rPr>
                <w:i/>
                <w:noProof/>
                <w:lang w:eastAsia="fr-BE"/>
              </w:rPr>
              <w:t xml:space="preserve">Oui, car il nous montre qu’il ne faut pas faire de selfie. </w:t>
            </w:r>
          </w:p>
        </w:tc>
        <w:tc>
          <w:tcPr>
            <w:tcW w:w="2977" w:type="dxa"/>
          </w:tcPr>
          <w:p>
            <w:pPr>
              <w:rPr>
                <w:noProof/>
                <w:lang w:eastAsia="fr-BE"/>
              </w:rPr>
            </w:pPr>
          </w:p>
        </w:tc>
        <w:tc>
          <w:tcPr>
            <w:tcW w:w="3118" w:type="dxa"/>
          </w:tcPr>
          <w:p>
            <w:pPr>
              <w:rPr>
                <w:noProof/>
                <w:lang w:eastAsia="fr-BE"/>
              </w:rPr>
            </w:pPr>
          </w:p>
        </w:tc>
      </w:tr>
      <w:tr>
        <w:tc>
          <w:tcPr>
            <w:tcW w:w="3544" w:type="dxa"/>
          </w:tcPr>
          <w:p>
            <w:pPr>
              <w:rPr>
                <w:i/>
                <w:noProof/>
                <w:lang w:eastAsia="fr-BE"/>
              </w:rPr>
            </w:pPr>
            <w:r>
              <w:rPr>
                <w:i/>
                <w:noProof/>
                <w:lang w:eastAsia="fr-BE"/>
              </w:rPr>
              <w:t xml:space="preserve">Non, on parle de mauvaises choses en vaire les selfies. </w:t>
            </w:r>
          </w:p>
        </w:tc>
        <w:tc>
          <w:tcPr>
            <w:tcW w:w="2977" w:type="dxa"/>
          </w:tcPr>
          <w:p>
            <w:pPr>
              <w:rPr>
                <w:noProof/>
                <w:lang w:eastAsia="fr-BE"/>
              </w:rPr>
            </w:pPr>
          </w:p>
        </w:tc>
        <w:tc>
          <w:tcPr>
            <w:tcW w:w="3118" w:type="dxa"/>
          </w:tcPr>
          <w:p>
            <w:pPr>
              <w:rPr>
                <w:noProof/>
                <w:lang w:eastAsia="fr-BE"/>
              </w:rPr>
            </w:pPr>
          </w:p>
        </w:tc>
      </w:tr>
      <w:tr>
        <w:tc>
          <w:tcPr>
            <w:tcW w:w="3544" w:type="dxa"/>
          </w:tcPr>
          <w:p>
            <w:pPr>
              <w:rPr>
                <w:i/>
                <w:noProof/>
                <w:lang w:eastAsia="fr-BE"/>
              </w:rPr>
            </w:pPr>
            <w:r>
              <w:rPr>
                <w:i/>
                <w:noProof/>
                <w:lang w:eastAsia="fr-BE"/>
              </w:rPr>
              <w:t xml:space="preserve">Oui, car les gens dans les commentaires de l’article disent des choses positives dessus. Oui il y a aussi beaucoup de partage et d’appréciation.  </w:t>
            </w:r>
          </w:p>
        </w:tc>
        <w:tc>
          <w:tcPr>
            <w:tcW w:w="2977" w:type="dxa"/>
          </w:tcPr>
          <w:p>
            <w:pPr>
              <w:rPr>
                <w:noProof/>
                <w:lang w:eastAsia="fr-BE"/>
              </w:rPr>
            </w:pPr>
          </w:p>
        </w:tc>
        <w:tc>
          <w:tcPr>
            <w:tcW w:w="3118" w:type="dxa"/>
          </w:tcPr>
          <w:p>
            <w:pPr>
              <w:rPr>
                <w:noProof/>
                <w:lang w:eastAsia="fr-BE"/>
              </w:rPr>
            </w:pPr>
          </w:p>
        </w:tc>
      </w:tr>
      <w:tr>
        <w:tc>
          <w:tcPr>
            <w:tcW w:w="3544" w:type="dxa"/>
          </w:tcPr>
          <w:p>
            <w:pPr>
              <w:rPr>
                <w:i/>
                <w:noProof/>
                <w:lang w:eastAsia="fr-BE"/>
              </w:rPr>
            </w:pPr>
            <w:r>
              <w:rPr>
                <w:i/>
                <w:noProof/>
                <w:lang w:eastAsia="fr-BE"/>
              </w:rPr>
              <w:t>Non, car déjà celui qui écrit l’article – Timothée Fournié Vaillant – on voit à la fin de l’article son profil avec sa photo qui est un selfie. Il critique le selfie mais il en fait lui-même. Ce n’est pas très logique et vide de sens.</w:t>
            </w:r>
          </w:p>
        </w:tc>
        <w:tc>
          <w:tcPr>
            <w:tcW w:w="2977" w:type="dxa"/>
          </w:tcPr>
          <w:p>
            <w:pPr>
              <w:rPr>
                <w:noProof/>
                <w:lang w:eastAsia="fr-BE"/>
              </w:rPr>
            </w:pPr>
          </w:p>
        </w:tc>
        <w:tc>
          <w:tcPr>
            <w:tcW w:w="3118" w:type="dxa"/>
          </w:tcPr>
          <w:p>
            <w:pPr>
              <w:rPr>
                <w:noProof/>
                <w:lang w:eastAsia="fr-BE"/>
              </w:rPr>
            </w:pPr>
          </w:p>
        </w:tc>
      </w:tr>
      <w:tr>
        <w:tc>
          <w:tcPr>
            <w:tcW w:w="3544" w:type="dxa"/>
          </w:tcPr>
          <w:p>
            <w:pPr>
              <w:rPr>
                <w:i/>
                <w:noProof/>
                <w:lang w:eastAsia="fr-BE"/>
              </w:rPr>
            </w:pPr>
            <w:r>
              <w:rPr>
                <w:i/>
                <w:noProof/>
                <w:lang w:eastAsia="fr-BE"/>
              </w:rPr>
              <w:t>…</w:t>
            </w:r>
          </w:p>
        </w:tc>
        <w:tc>
          <w:tcPr>
            <w:tcW w:w="2977" w:type="dxa"/>
          </w:tcPr>
          <w:p>
            <w:pPr>
              <w:rPr>
                <w:noProof/>
                <w:lang w:eastAsia="fr-BE"/>
              </w:rPr>
            </w:pPr>
          </w:p>
        </w:tc>
        <w:tc>
          <w:tcPr>
            <w:tcW w:w="3118" w:type="dxa"/>
          </w:tcPr>
          <w:p>
            <w:pPr>
              <w:rPr>
                <w:noProof/>
                <w:lang w:eastAsia="fr-BE"/>
              </w:rPr>
            </w:pPr>
          </w:p>
        </w:tc>
      </w:tr>
    </w:tbl>
    <w:p>
      <w:pPr>
        <w:keepNext/>
        <w:keepLines/>
        <w:spacing w:before="120"/>
        <w:jc w:val="both"/>
        <w:outlineLvl w:val="1"/>
      </w:pPr>
    </w:p>
    <w:p>
      <w:r>
        <w:br w:type="page"/>
      </w:r>
    </w:p>
    <w:p>
      <w:pPr>
        <w:pStyle w:val="Paragraphedeliste"/>
        <w:keepNext/>
        <w:keepLines/>
        <w:numPr>
          <w:ilvl w:val="2"/>
          <w:numId w:val="33"/>
        </w:numPr>
        <w:spacing w:before="240" w:after="240"/>
        <w:jc w:val="both"/>
        <w:outlineLvl w:val="1"/>
        <w:rPr>
          <w:caps/>
        </w:rPr>
      </w:pPr>
      <w:r>
        <w:rPr>
          <w:b/>
          <w:caps/>
        </w:rPr>
        <w:lastRenderedPageBreak/>
        <w:t>Distinguer les justifications/explications correctes et incorrectes et apprendre à raisonner sur les erreurs</w:t>
      </w:r>
      <w:r>
        <w:rPr>
          <w:caps/>
        </w:rPr>
        <w:t xml:space="preserve"> </w:t>
      </w:r>
    </w:p>
    <w:p>
      <w:pPr>
        <w:keepNext/>
        <w:keepLines/>
        <w:spacing w:before="120"/>
        <w:jc w:val="both"/>
        <w:outlineLvl w:val="1"/>
        <w:rPr>
          <w:rFonts w:eastAsiaTheme="majorEastAsia" w:cs="Arial"/>
          <w:szCs w:val="24"/>
          <w:lang w:eastAsia="fr-BE"/>
        </w:rPr>
      </w:pPr>
      <w:r>
        <w:rPr>
          <w:rFonts w:eastAsiaTheme="majorEastAsia" w:cs="Arial"/>
          <w:szCs w:val="24"/>
          <w:lang w:eastAsia="fr-BE"/>
        </w:rPr>
        <w:t>(Tableau page 25)</w:t>
      </w:r>
    </w:p>
    <w:tbl>
      <w:tblPr>
        <w:tblStyle w:val="Grilledutableau"/>
        <w:tblW w:w="9634" w:type="dxa"/>
        <w:tblLook w:val="04A0" w:firstRow="1" w:lastRow="0" w:firstColumn="1" w:lastColumn="0" w:noHBand="0" w:noVBand="1"/>
      </w:tblPr>
      <w:tblGrid>
        <w:gridCol w:w="4253"/>
        <w:gridCol w:w="5381"/>
      </w:tblGrid>
      <w:tr>
        <w:tc>
          <w:tcPr>
            <w:tcW w:w="9634" w:type="dxa"/>
            <w:gridSpan w:val="2"/>
            <w:tcBorders>
              <w:bottom w:val="single" w:sz="4" w:space="0" w:color="auto"/>
            </w:tcBorders>
            <w:shd w:val="clear" w:color="auto" w:fill="F2F2F2" w:themeFill="background1" w:themeFillShade="F2"/>
          </w:tcPr>
          <w:p>
            <w:r>
              <w:rPr>
                <w:b/>
              </w:rPr>
              <w:t xml:space="preserve">Item 19 </w:t>
            </w:r>
            <w:r>
              <w:t xml:space="preserve">- Document 2 </w:t>
            </w:r>
          </w:p>
          <w:p>
            <w:pPr>
              <w:rPr>
                <w:i/>
              </w:rPr>
            </w:pPr>
            <w:r>
              <w:rPr>
                <w:i/>
              </w:rPr>
              <w:t>La prédiction de Tirésias s’est réalisée. Prouve-le.</w:t>
            </w:r>
          </w:p>
        </w:tc>
      </w:tr>
      <w:tr>
        <w:tc>
          <w:tcPr>
            <w:tcW w:w="4253" w:type="dxa"/>
            <w:shd w:val="clear" w:color="auto" w:fill="D0CECE" w:themeFill="background2" w:themeFillShade="E6"/>
          </w:tcPr>
          <w:p>
            <w:pPr>
              <w:rPr>
                <w:b/>
              </w:rPr>
            </w:pPr>
            <w:r>
              <w:rPr>
                <w:b/>
              </w:rPr>
              <w:t xml:space="preserve">Réponses attendues selon le </w:t>
            </w:r>
            <w:r>
              <w:rPr>
                <w:b/>
                <w:i/>
              </w:rPr>
              <w:t>Dossier de l’enseignant</w:t>
            </w:r>
          </w:p>
        </w:tc>
        <w:tc>
          <w:tcPr>
            <w:tcW w:w="5381" w:type="dxa"/>
            <w:shd w:val="clear" w:color="auto" w:fill="D0CECE" w:themeFill="background2" w:themeFillShade="E6"/>
          </w:tcPr>
          <w:p>
            <w:pPr>
              <w:rPr>
                <w:b/>
              </w:rPr>
            </w:pPr>
            <w:r>
              <w:rPr>
                <w:b/>
              </w:rPr>
              <w:t>Réponses d’élèves</w:t>
            </w:r>
          </w:p>
        </w:tc>
      </w:tr>
      <w:tr>
        <w:tc>
          <w:tcPr>
            <w:tcW w:w="4253" w:type="dxa"/>
          </w:tcPr>
          <w:p>
            <w:pPr>
              <w:autoSpaceDE w:val="0"/>
              <w:autoSpaceDN w:val="0"/>
              <w:adjustRightInd w:val="0"/>
              <w:rPr>
                <w:rFonts w:cs="Arial"/>
                <w:iCs/>
              </w:rPr>
            </w:pPr>
            <w:r>
              <w:rPr>
                <w:rFonts w:cs="Arial"/>
                <w:iCs/>
              </w:rPr>
              <w:t>Une réponse correcte fait référence à la prédiction de Tirésias : « Narcisse vivra très vieux à condition qu’il ne se voie jamais. »</w:t>
            </w:r>
          </w:p>
          <w:p>
            <w:pPr>
              <w:autoSpaceDE w:val="0"/>
              <w:autoSpaceDN w:val="0"/>
              <w:adjustRightInd w:val="0"/>
              <w:rPr>
                <w:rFonts w:cs="Arial"/>
                <w:iCs/>
              </w:rPr>
            </w:pPr>
          </w:p>
          <w:p>
            <w:pPr>
              <w:autoSpaceDE w:val="0"/>
              <w:autoSpaceDN w:val="0"/>
              <w:adjustRightInd w:val="0"/>
              <w:rPr>
                <w:rFonts w:cs="Arial"/>
                <w:iCs/>
              </w:rPr>
            </w:pPr>
            <w:r>
              <w:rPr>
                <w:rFonts w:cs="Arial"/>
                <w:iCs/>
              </w:rPr>
              <w:t xml:space="preserve">Exemples de réponses à accepter : </w:t>
            </w:r>
          </w:p>
          <w:p>
            <w:pPr>
              <w:autoSpaceDE w:val="0"/>
              <w:autoSpaceDN w:val="0"/>
              <w:adjustRightInd w:val="0"/>
              <w:rPr>
                <w:rFonts w:cs="Arial"/>
                <w:i/>
                <w:iCs/>
              </w:rPr>
            </w:pPr>
            <w:r>
              <w:rPr>
                <w:rFonts w:cs="Arial"/>
                <w:i/>
                <w:iCs/>
              </w:rPr>
              <w:t>Narcisse a vu son reflet dans l’eau et il est tombé amoureux de lui-même. Cela l’a tué. Donc Tirésias avait raison puisqu’il est mort jeune après s’être vu.</w:t>
            </w:r>
          </w:p>
          <w:p>
            <w:pPr>
              <w:rPr>
                <w:rFonts w:cs="Arial"/>
              </w:rPr>
            </w:pPr>
          </w:p>
        </w:tc>
        <w:tc>
          <w:tcPr>
            <w:tcW w:w="5381" w:type="dxa"/>
          </w:tcPr>
          <w:p>
            <w:pPr>
              <w:pStyle w:val="Paragraphedeliste"/>
              <w:numPr>
                <w:ilvl w:val="0"/>
                <w:numId w:val="6"/>
              </w:numPr>
              <w:jc w:val="both"/>
              <w:rPr>
                <w:rFonts w:cs="Arial"/>
                <w:i/>
              </w:rPr>
            </w:pPr>
            <w:r>
              <w:rPr>
                <w:rFonts w:cs="Arial"/>
                <w:i/>
                <w:iCs/>
              </w:rPr>
              <w:t>Oui il n’a pas vécu longtemps.</w:t>
            </w:r>
          </w:p>
          <w:p>
            <w:pPr>
              <w:pStyle w:val="Paragraphedeliste"/>
              <w:spacing w:before="120"/>
              <w:ind w:left="357"/>
              <w:contextualSpacing w:val="0"/>
              <w:rPr>
                <w:rFonts w:cs="Arial"/>
                <w:i/>
              </w:rPr>
            </w:pPr>
            <w:r>
              <w:rPr>
                <w:rFonts w:cs="Arial"/>
                <w:i/>
                <w:iCs/>
              </w:rPr>
              <w:t>Oui Narcisse posa sa tête épuisée sur l’herbe et mourut.</w:t>
            </w:r>
          </w:p>
          <w:p>
            <w:pPr>
              <w:pStyle w:val="Paragraphedeliste"/>
              <w:numPr>
                <w:ilvl w:val="0"/>
                <w:numId w:val="6"/>
              </w:numPr>
              <w:ind w:left="357" w:hanging="357"/>
              <w:contextualSpacing w:val="0"/>
              <w:jc w:val="both"/>
              <w:rPr>
                <w:rFonts w:cs="Arial"/>
                <w:i/>
              </w:rPr>
            </w:pPr>
            <w:r>
              <w:rPr>
                <w:rFonts w:cs="Arial"/>
                <w:i/>
                <w:iCs/>
              </w:rPr>
              <w:t>Le malheureux jeune homme contemplant son image dans l’eau disait ; « hélas », la voix d’</w:t>
            </w:r>
            <w:r>
              <w:rPr>
                <w:rFonts w:cs="Arial"/>
                <w:i/>
                <w:iCs/>
                <w:caps/>
              </w:rPr>
              <w:t>é</w:t>
            </w:r>
            <w:r>
              <w:rPr>
                <w:rFonts w:cs="Arial"/>
                <w:i/>
                <w:iCs/>
              </w:rPr>
              <w:t xml:space="preserve">cho répétait « hélas ». Narcisse posa sa tête épuisée sur l’herbe verte et mourut. Quand on vint chercher son corps, on constata qu’il avait disparu. </w:t>
            </w:r>
            <w:r>
              <w:rPr>
                <w:rFonts w:cs="Arial"/>
                <w:i/>
                <w:iCs/>
                <w:caps/>
              </w:rPr>
              <w:t>à</w:t>
            </w:r>
            <w:r>
              <w:rPr>
                <w:rFonts w:cs="Arial"/>
                <w:i/>
                <w:iCs/>
              </w:rPr>
              <w:t xml:space="preserve"> la place on trouva une fleur au cœur jaune safran entourés de pétales blancs.</w:t>
            </w:r>
          </w:p>
          <w:p>
            <w:pPr>
              <w:pStyle w:val="Paragraphedeliste"/>
              <w:numPr>
                <w:ilvl w:val="0"/>
                <w:numId w:val="6"/>
              </w:numPr>
              <w:ind w:left="357" w:hanging="357"/>
              <w:contextualSpacing w:val="0"/>
              <w:jc w:val="both"/>
              <w:rPr>
                <w:rFonts w:cs="Arial"/>
                <w:i/>
              </w:rPr>
            </w:pPr>
            <w:r>
              <w:rPr>
                <w:rFonts w:cs="Arial"/>
                <w:i/>
                <w:iCs/>
              </w:rPr>
              <w:t xml:space="preserve">Jupiter avait une fâcheuse tendance à tromper sa femme Junon. Pour qu’elle ne s’en aperçoive pas, il demanda à la nymphe de la distraire en faisant la conversation. Elle priva </w:t>
            </w:r>
            <w:r>
              <w:rPr>
                <w:rFonts w:cs="Arial"/>
                <w:i/>
                <w:iCs/>
                <w:caps/>
              </w:rPr>
              <w:t>é</w:t>
            </w:r>
            <w:r>
              <w:rPr>
                <w:rFonts w:cs="Arial"/>
                <w:i/>
                <w:iCs/>
              </w:rPr>
              <w:t>cho de sa propre parole.</w:t>
            </w:r>
          </w:p>
          <w:p>
            <w:pPr>
              <w:pStyle w:val="Paragraphedeliste"/>
              <w:numPr>
                <w:ilvl w:val="0"/>
                <w:numId w:val="6"/>
              </w:numPr>
              <w:ind w:left="357" w:hanging="357"/>
              <w:contextualSpacing w:val="0"/>
              <w:jc w:val="both"/>
              <w:rPr>
                <w:rFonts w:cs="Arial"/>
                <w:i/>
              </w:rPr>
            </w:pPr>
            <w:r>
              <w:rPr>
                <w:rFonts w:cs="Arial"/>
                <w:i/>
                <w:iCs/>
              </w:rPr>
              <w:t>Narcisse a vu Écho quand elle est sortie de la forêt. Il est donc mort jeune.</w:t>
            </w:r>
          </w:p>
          <w:p>
            <w:pPr>
              <w:pStyle w:val="Paragraphedeliste"/>
              <w:numPr>
                <w:ilvl w:val="0"/>
                <w:numId w:val="6"/>
              </w:numPr>
              <w:spacing w:after="120"/>
              <w:ind w:left="357" w:hanging="357"/>
              <w:contextualSpacing w:val="0"/>
              <w:jc w:val="both"/>
              <w:rPr>
                <w:rFonts w:cs="Arial"/>
              </w:rPr>
            </w:pPr>
            <w:r>
              <w:rPr>
                <w:rFonts w:cs="Arial"/>
                <w:i/>
                <w:iCs/>
              </w:rPr>
              <w:t>Il avait dit que Narcisse vivrait très vieux sauf s’il se regardait. Dès le moment où il se regarda dans l’eau, il se laissa mourir. La prédiction était vraie.</w:t>
            </w:r>
          </w:p>
        </w:tc>
      </w:tr>
    </w:tbl>
    <w:p>
      <w:pPr>
        <w:spacing w:before="120" w:after="120"/>
        <w:jc w:val="both"/>
      </w:pPr>
      <w:r>
        <w:t>(Tableau page 26)</w:t>
      </w:r>
    </w:p>
    <w:tbl>
      <w:tblPr>
        <w:tblStyle w:val="Grilledutableau"/>
        <w:tblW w:w="0" w:type="auto"/>
        <w:tblLayout w:type="fixed"/>
        <w:tblLook w:val="04A0" w:firstRow="1" w:lastRow="0" w:firstColumn="1" w:lastColumn="0" w:noHBand="0" w:noVBand="1"/>
      </w:tblPr>
      <w:tblGrid>
        <w:gridCol w:w="4253"/>
        <w:gridCol w:w="5375"/>
      </w:tblGrid>
      <w:tr>
        <w:tc>
          <w:tcPr>
            <w:tcW w:w="9628" w:type="dxa"/>
            <w:gridSpan w:val="2"/>
            <w:tcBorders>
              <w:bottom w:val="single" w:sz="4" w:space="0" w:color="auto"/>
            </w:tcBorders>
            <w:shd w:val="clear" w:color="auto" w:fill="F2F2F2" w:themeFill="background1" w:themeFillShade="F2"/>
          </w:tcPr>
          <w:p>
            <w:r>
              <w:rPr>
                <w:b/>
              </w:rPr>
              <w:t xml:space="preserve">Item 21 </w:t>
            </w:r>
            <w:r>
              <w:t xml:space="preserve">- Document 3 </w:t>
            </w:r>
          </w:p>
          <w:p>
            <w:r>
              <w:rPr>
                <w:i/>
              </w:rPr>
              <w:t xml:space="preserve">Le selfie, cette maladie narcissique Selon toi, cet article est-il digne de confiance ? </w:t>
            </w:r>
            <w:r>
              <w:rPr>
                <w:i/>
              </w:rPr>
              <w:br/>
              <w:t>Justifie ta réponse.</w:t>
            </w:r>
          </w:p>
        </w:tc>
      </w:tr>
      <w:tr>
        <w:tc>
          <w:tcPr>
            <w:tcW w:w="4253" w:type="dxa"/>
            <w:shd w:val="clear" w:color="auto" w:fill="D0CECE" w:themeFill="background2" w:themeFillShade="E6"/>
          </w:tcPr>
          <w:p>
            <w:pPr>
              <w:rPr>
                <w:b/>
              </w:rPr>
            </w:pPr>
            <w:r>
              <w:rPr>
                <w:b/>
              </w:rPr>
              <w:t xml:space="preserve">Réponses attendues selon le </w:t>
            </w:r>
            <w:r>
              <w:rPr>
                <w:b/>
                <w:i/>
              </w:rPr>
              <w:t>Dossier de l’enseignant</w:t>
            </w:r>
            <w:r>
              <w:rPr>
                <w:b/>
              </w:rPr>
              <w:t xml:space="preserve"> </w:t>
            </w:r>
          </w:p>
        </w:tc>
        <w:tc>
          <w:tcPr>
            <w:tcW w:w="5375" w:type="dxa"/>
            <w:shd w:val="clear" w:color="auto" w:fill="D0CECE" w:themeFill="background2" w:themeFillShade="E6"/>
          </w:tcPr>
          <w:p>
            <w:pPr>
              <w:rPr>
                <w:b/>
              </w:rPr>
            </w:pPr>
            <w:r>
              <w:rPr>
                <w:b/>
              </w:rPr>
              <w:t>Réponses d’élèves</w:t>
            </w:r>
          </w:p>
        </w:tc>
      </w:tr>
      <w:tr>
        <w:tc>
          <w:tcPr>
            <w:tcW w:w="4253" w:type="dxa"/>
          </w:tcPr>
          <w:p>
            <w:pPr>
              <w:spacing w:line="276" w:lineRule="auto"/>
            </w:pPr>
            <w:r>
              <w:t>Une réponse correcte doit contenir l’</w:t>
            </w:r>
            <w:r>
              <w:rPr>
                <w:b/>
                <w:bCs/>
              </w:rPr>
              <w:t xml:space="preserve">une des idées suivantes </w:t>
            </w:r>
            <w:r>
              <w:t>(ou équivalentes) :</w:t>
            </w:r>
          </w:p>
          <w:p>
            <w:pPr>
              <w:spacing w:line="276" w:lineRule="auto"/>
            </w:pPr>
            <w:r>
              <w:t>• non parce c’est le blog d’un étudiant en droit et pas d’un spécialiste ;</w:t>
            </w:r>
          </w:p>
          <w:p>
            <w:pPr>
              <w:spacing w:line="276" w:lineRule="auto"/>
            </w:pPr>
            <w:r>
              <w:t>• non parce qu’il ne donne que SON avis et il n’y a pas de nuance.</w:t>
            </w:r>
          </w:p>
          <w:p>
            <w:pPr>
              <w:spacing w:line="276" w:lineRule="auto"/>
            </w:pPr>
          </w:p>
        </w:tc>
        <w:tc>
          <w:tcPr>
            <w:tcW w:w="5375" w:type="dxa"/>
          </w:tcPr>
          <w:p>
            <w:pPr>
              <w:pStyle w:val="Paragraphedeliste"/>
              <w:numPr>
                <w:ilvl w:val="0"/>
                <w:numId w:val="4"/>
              </w:numPr>
              <w:jc w:val="both"/>
              <w:rPr>
                <w:i/>
              </w:rPr>
            </w:pPr>
            <w:r>
              <w:rPr>
                <w:i/>
              </w:rPr>
              <w:t xml:space="preserve">Non parce que s’il casse on ne sait pas récupérer tout ce qu’on a dedans. </w:t>
            </w:r>
          </w:p>
          <w:p>
            <w:pPr>
              <w:pStyle w:val="Paragraphedeliste"/>
              <w:spacing w:before="120" w:after="120"/>
              <w:ind w:left="357"/>
              <w:contextualSpacing w:val="0"/>
              <w:rPr>
                <w:i/>
              </w:rPr>
            </w:pPr>
            <w:r>
              <w:rPr>
                <w:i/>
              </w:rPr>
              <w:t xml:space="preserve">Non ce n’est pas parce qu’on fait un selfie qu’on est narcissique. </w:t>
            </w:r>
          </w:p>
          <w:p>
            <w:pPr>
              <w:pStyle w:val="Paragraphedeliste"/>
              <w:ind w:left="357"/>
              <w:contextualSpacing w:val="0"/>
              <w:rPr>
                <w:i/>
              </w:rPr>
            </w:pPr>
            <w:r>
              <w:rPr>
                <w:i/>
              </w:rPr>
              <w:t>Tout à fait. Le selfie, pour les plus beaux d’entre-nous est un moyen de faire preuve de confiance tandis que ceux qui se trouvent désavantagés perdent cette confiance.</w:t>
            </w:r>
          </w:p>
          <w:p>
            <w:pPr>
              <w:pStyle w:val="Paragraphedeliste"/>
              <w:numPr>
                <w:ilvl w:val="0"/>
                <w:numId w:val="4"/>
              </w:numPr>
              <w:spacing w:after="120"/>
              <w:ind w:left="357" w:hanging="357"/>
              <w:contextualSpacing w:val="0"/>
              <w:jc w:val="both"/>
              <w:rPr>
                <w:i/>
              </w:rPr>
            </w:pPr>
            <w:r>
              <w:rPr>
                <w:i/>
              </w:rPr>
              <w:t>Oui, car il nous montre qu’il ne faut pas faire de selfie.</w:t>
            </w:r>
          </w:p>
          <w:p>
            <w:pPr>
              <w:pStyle w:val="Paragraphedeliste"/>
              <w:numPr>
                <w:ilvl w:val="0"/>
                <w:numId w:val="4"/>
              </w:numPr>
              <w:ind w:left="357" w:hanging="357"/>
              <w:contextualSpacing w:val="0"/>
              <w:jc w:val="both"/>
              <w:rPr>
                <w:i/>
              </w:rPr>
            </w:pPr>
            <w:r>
              <w:rPr>
                <w:i/>
              </w:rPr>
              <w:t>Non, on parle de mauvaises choses envers les selfies</w:t>
            </w:r>
            <w:r>
              <w:t>.</w:t>
            </w:r>
          </w:p>
          <w:p>
            <w:pPr>
              <w:pStyle w:val="Paragraphedeliste"/>
              <w:numPr>
                <w:ilvl w:val="0"/>
                <w:numId w:val="4"/>
              </w:numPr>
              <w:ind w:left="357" w:hanging="357"/>
              <w:contextualSpacing w:val="0"/>
            </w:pPr>
            <w:r>
              <w:rPr>
                <w:i/>
              </w:rPr>
              <w:t xml:space="preserve">Oui, car les gens dans les commentaires de l’article disent des choses positives dessus. Oui il y a aussi beaucoup de partage et d’appréciation.  </w:t>
            </w:r>
          </w:p>
          <w:p>
            <w:pPr>
              <w:pStyle w:val="Paragraphedeliste"/>
              <w:numPr>
                <w:ilvl w:val="0"/>
                <w:numId w:val="4"/>
              </w:numPr>
              <w:jc w:val="both"/>
              <w:rPr>
                <w:i/>
              </w:rPr>
            </w:pPr>
            <w:r>
              <w:rPr>
                <w:i/>
              </w:rPr>
              <w:t>Non, car déjà celui qui écrit l’article - Timothée Fournié Vaillant - on voit à la fin de l’article son profil avec sa photo qui est un selfie. Il critique le selfie mais il en fait lui-même. Ce n’est pas très logique et vide de sens.</w:t>
            </w:r>
          </w:p>
        </w:tc>
      </w:tr>
    </w:tbl>
    <w:p>
      <w:pPr>
        <w:spacing w:before="120" w:after="120"/>
        <w:jc w:val="both"/>
      </w:pPr>
      <w:r>
        <w:lastRenderedPageBreak/>
        <w:t>(Tableau page 27)</w:t>
      </w:r>
    </w:p>
    <w:tbl>
      <w:tblPr>
        <w:tblStyle w:val="Grilledutableau"/>
        <w:tblW w:w="9634" w:type="dxa"/>
        <w:tblLayout w:type="fixed"/>
        <w:tblLook w:val="04A0" w:firstRow="1" w:lastRow="0" w:firstColumn="1" w:lastColumn="0" w:noHBand="0" w:noVBand="1"/>
      </w:tblPr>
      <w:tblGrid>
        <w:gridCol w:w="4248"/>
        <w:gridCol w:w="5386"/>
      </w:tblGrid>
      <w:tr>
        <w:tc>
          <w:tcPr>
            <w:tcW w:w="9634" w:type="dxa"/>
            <w:gridSpan w:val="2"/>
            <w:tcBorders>
              <w:bottom w:val="single" w:sz="4" w:space="0" w:color="auto"/>
            </w:tcBorders>
            <w:shd w:val="clear" w:color="auto" w:fill="F2F2F2" w:themeFill="background1" w:themeFillShade="F2"/>
          </w:tcPr>
          <w:p>
            <w:r>
              <w:rPr>
                <w:b/>
              </w:rPr>
              <w:t>Items 27 et 28</w:t>
            </w:r>
            <w:r>
              <w:t xml:space="preserve"> - Documents 1 à 4 </w:t>
            </w:r>
          </w:p>
          <w:p>
            <w:pPr>
              <w:rPr>
                <w:i/>
              </w:rPr>
            </w:pPr>
            <w:r>
              <w:rPr>
                <w:i/>
              </w:rPr>
              <w:t xml:space="preserve">Après lecture de tous les documents, le selfie relève-t-il du narcissisme ? </w:t>
            </w:r>
          </w:p>
          <w:p>
            <w:pPr>
              <w:rPr>
                <w:i/>
              </w:rPr>
            </w:pPr>
            <w:r>
              <w:rPr>
                <w:i/>
              </w:rPr>
              <w:t xml:space="preserve">Justifie ta réponse par deux éléments issus des textes du portefeuille de documents. </w:t>
            </w:r>
            <w:r>
              <w:rPr>
                <w:i/>
              </w:rPr>
              <w:br/>
              <w:t>Tu as la possibilité de nuancer ta réponse (en choisissant tantôt oui, tantôt non).</w:t>
            </w:r>
          </w:p>
          <w:p>
            <w:pPr>
              <w:rPr>
                <w:i/>
              </w:rPr>
            </w:pPr>
            <w:r>
              <w:rPr>
                <w:i/>
              </w:rPr>
              <w:t xml:space="preserve">Oui/Non  parce que… </w:t>
            </w:r>
          </w:p>
          <w:p>
            <w:pPr>
              <w:rPr>
                <w:b/>
              </w:rPr>
            </w:pPr>
            <w:r>
              <w:rPr>
                <w:i/>
              </w:rPr>
              <w:t>Oui/Non  parce que…</w:t>
            </w:r>
          </w:p>
        </w:tc>
      </w:tr>
      <w:tr>
        <w:tc>
          <w:tcPr>
            <w:tcW w:w="4248" w:type="dxa"/>
            <w:shd w:val="clear" w:color="auto" w:fill="D0CECE" w:themeFill="background2" w:themeFillShade="E6"/>
          </w:tcPr>
          <w:p>
            <w:pPr>
              <w:rPr>
                <w:b/>
              </w:rPr>
            </w:pPr>
            <w:r>
              <w:rPr>
                <w:b/>
              </w:rPr>
              <w:t xml:space="preserve">Réponses attendues selon le </w:t>
            </w:r>
            <w:r>
              <w:rPr>
                <w:b/>
                <w:i/>
              </w:rPr>
              <w:t>Dossier de l’enseignant</w:t>
            </w:r>
            <w:r>
              <w:rPr>
                <w:b/>
              </w:rPr>
              <w:t xml:space="preserve"> </w:t>
            </w:r>
          </w:p>
        </w:tc>
        <w:tc>
          <w:tcPr>
            <w:tcW w:w="5386" w:type="dxa"/>
            <w:shd w:val="clear" w:color="auto" w:fill="D0CECE" w:themeFill="background2" w:themeFillShade="E6"/>
          </w:tcPr>
          <w:p>
            <w:pPr>
              <w:rPr>
                <w:b/>
              </w:rPr>
            </w:pPr>
            <w:r>
              <w:rPr>
                <w:b/>
              </w:rPr>
              <w:t>Réponses d’élèves</w:t>
            </w:r>
          </w:p>
        </w:tc>
      </w:tr>
      <w:tr>
        <w:tc>
          <w:tcPr>
            <w:tcW w:w="4248" w:type="dxa"/>
          </w:tcPr>
          <w:p>
            <w:pPr>
              <w:spacing w:line="276" w:lineRule="auto"/>
            </w:pPr>
            <w:r>
              <w:t>Pour être correcte, la réponse de l’élève mentionne un positionnement (oui/non) qu’il justifie avec un élément issu des documents 1 et 3.</w:t>
            </w:r>
          </w:p>
          <w:p>
            <w:pPr>
              <w:spacing w:line="276" w:lineRule="auto"/>
            </w:pPr>
            <w:r>
              <w:br/>
              <w:t>La justification du 2</w:t>
            </w:r>
            <w:r>
              <w:rPr>
                <w:vertAlign w:val="superscript"/>
              </w:rPr>
              <w:t>e</w:t>
            </w:r>
            <w:r>
              <w:t xml:space="preserve"> élément (item 28) doit être différente de celle du 1er (item 27).</w:t>
            </w:r>
          </w:p>
          <w:p>
            <w:pPr>
              <w:spacing w:line="276" w:lineRule="auto"/>
            </w:pPr>
          </w:p>
          <w:p>
            <w:pPr>
              <w:spacing w:line="276" w:lineRule="auto"/>
            </w:pPr>
            <w:r>
              <w:t>Les réponses incorrectes sont celles qui ne s’appuient pas sur des éléments issus des documents (arguments personnels par exemple) ou qui sont trop vagues.</w:t>
            </w:r>
          </w:p>
        </w:tc>
        <w:tc>
          <w:tcPr>
            <w:tcW w:w="5386" w:type="dxa"/>
          </w:tcPr>
          <w:p>
            <w:pPr>
              <w:pStyle w:val="Paragraphedeliste"/>
              <w:numPr>
                <w:ilvl w:val="0"/>
                <w:numId w:val="5"/>
              </w:numPr>
              <w:spacing w:after="120" w:line="276" w:lineRule="auto"/>
              <w:ind w:left="357" w:hanging="357"/>
              <w:rPr>
                <w:rFonts w:cstheme="minorHAnsi"/>
                <w:i/>
              </w:rPr>
            </w:pPr>
            <w:r>
              <w:rPr>
                <w:rFonts w:cstheme="minorHAnsi"/>
                <w:i/>
              </w:rPr>
              <w:t xml:space="preserve">Non parce que je prends des selfies et je ne suis pas narcissique. </w:t>
            </w:r>
          </w:p>
          <w:p>
            <w:pPr>
              <w:pStyle w:val="Paragraphedeliste"/>
              <w:numPr>
                <w:ilvl w:val="0"/>
                <w:numId w:val="5"/>
              </w:numPr>
              <w:spacing w:after="120" w:line="276" w:lineRule="auto"/>
              <w:ind w:left="357" w:hanging="357"/>
              <w:rPr>
                <w:rFonts w:cstheme="minorHAnsi"/>
                <w:i/>
                <w:iCs/>
              </w:rPr>
            </w:pPr>
            <w:r>
              <w:rPr>
                <w:rFonts w:cstheme="minorHAnsi"/>
                <w:i/>
              </w:rPr>
              <w:t>Oui parce que Narcisse ne pense qu’à lui-même.</w:t>
            </w:r>
            <w:r>
              <w:rPr>
                <w:rFonts w:cstheme="minorHAnsi"/>
                <w:i/>
              </w:rPr>
              <w:br/>
            </w:r>
            <w:r>
              <w:rPr>
                <w:rFonts w:cstheme="minorHAnsi"/>
                <w:i/>
                <w:iCs/>
              </w:rPr>
              <w:t xml:space="preserve">Oui séduit par son image qui se reflétait ? </w:t>
            </w:r>
          </w:p>
          <w:p>
            <w:pPr>
              <w:pStyle w:val="Paragraphedeliste"/>
              <w:numPr>
                <w:ilvl w:val="0"/>
                <w:numId w:val="5"/>
              </w:numPr>
              <w:spacing w:after="120" w:line="276" w:lineRule="auto"/>
              <w:ind w:left="357" w:hanging="357"/>
              <w:rPr>
                <w:rFonts w:cstheme="minorHAnsi"/>
                <w:i/>
              </w:rPr>
            </w:pPr>
            <w:r>
              <w:rPr>
                <w:rFonts w:cstheme="minorHAnsi"/>
                <w:i/>
                <w:iCs/>
              </w:rPr>
              <w:t>Non, car on est souvent plusieurs sur un selfie.</w:t>
            </w:r>
          </w:p>
          <w:p>
            <w:pPr>
              <w:pStyle w:val="Paragraphedeliste"/>
              <w:numPr>
                <w:ilvl w:val="0"/>
                <w:numId w:val="5"/>
              </w:numPr>
              <w:spacing w:line="276" w:lineRule="auto"/>
              <w:ind w:left="357" w:hanging="357"/>
              <w:contextualSpacing w:val="0"/>
              <w:rPr>
                <w:rFonts w:cstheme="minorHAnsi"/>
                <w:i/>
              </w:rPr>
            </w:pPr>
            <w:r>
              <w:rPr>
                <w:rFonts w:cstheme="minorHAnsi"/>
                <w:i/>
                <w:iCs/>
              </w:rPr>
              <w:t xml:space="preserve">Oui le nombre de photos prises avec la caméra avant d’un appareil mobile est en train de dépasser le nombre de photos prises de manière traditionnelle. </w:t>
            </w:r>
          </w:p>
          <w:p>
            <w:pPr>
              <w:pStyle w:val="Paragraphedeliste"/>
              <w:numPr>
                <w:ilvl w:val="0"/>
                <w:numId w:val="5"/>
              </w:numPr>
              <w:spacing w:line="276" w:lineRule="auto"/>
              <w:rPr>
                <w:rFonts w:cstheme="minorHAnsi"/>
                <w:i/>
              </w:rPr>
            </w:pPr>
            <w:r>
              <w:rPr>
                <w:rFonts w:cstheme="minorHAnsi"/>
                <w:i/>
                <w:iCs/>
              </w:rPr>
              <w:t>Non, car on peut être complexée et malheureuse.</w:t>
            </w:r>
            <w:r>
              <w:rPr>
                <w:rFonts w:cstheme="minorHAnsi"/>
                <w:i/>
                <w:iCs/>
              </w:rPr>
              <w:br/>
              <w:t>Oui l’écran qui permet de se voir en direct est presque malsain…</w:t>
            </w:r>
          </w:p>
          <w:p>
            <w:pPr>
              <w:pStyle w:val="Paragraphedeliste"/>
              <w:numPr>
                <w:ilvl w:val="0"/>
                <w:numId w:val="5"/>
              </w:numPr>
              <w:spacing w:after="120"/>
              <w:ind w:left="357" w:hanging="357"/>
              <w:contextualSpacing w:val="0"/>
              <w:rPr>
                <w:i/>
              </w:rPr>
            </w:pPr>
            <w:r>
              <w:rPr>
                <w:i/>
              </w:rPr>
              <w:t xml:space="preserve">Seconde justification analogue à la première </w:t>
            </w:r>
          </w:p>
          <w:p>
            <w:pPr>
              <w:pStyle w:val="Paragraphedeliste"/>
              <w:numPr>
                <w:ilvl w:val="0"/>
                <w:numId w:val="5"/>
              </w:numPr>
              <w:spacing w:after="120"/>
              <w:ind w:left="357" w:hanging="357"/>
              <w:contextualSpacing w:val="0"/>
              <w:rPr>
                <w:i/>
              </w:rPr>
            </w:pPr>
            <w:r>
              <w:rPr>
                <w:i/>
              </w:rPr>
              <w:t xml:space="preserve">Absence de seconde justification </w:t>
            </w:r>
          </w:p>
          <w:p>
            <w:pPr>
              <w:pStyle w:val="Paragraphedeliste"/>
              <w:numPr>
                <w:ilvl w:val="0"/>
                <w:numId w:val="5"/>
              </w:numPr>
              <w:spacing w:after="120"/>
              <w:ind w:left="357" w:hanging="357"/>
              <w:contextualSpacing w:val="0"/>
            </w:pPr>
            <w:r>
              <w:rPr>
                <w:i/>
                <w:iCs/>
              </w:rPr>
              <w:t>Non, car on doit se regarder dans l’appareil.</w:t>
            </w:r>
            <w:r>
              <w:t xml:space="preserve"> </w:t>
            </w:r>
          </w:p>
        </w:tc>
      </w:tr>
    </w:tbl>
    <w:p>
      <w:pPr>
        <w:spacing w:before="120" w:after="120"/>
        <w:jc w:val="both"/>
      </w:pPr>
      <w:r>
        <w:t>(Tableau page 28)</w:t>
      </w:r>
    </w:p>
    <w:tbl>
      <w:tblPr>
        <w:tblStyle w:val="Grilledutableau"/>
        <w:tblW w:w="0" w:type="auto"/>
        <w:tblLook w:val="04A0" w:firstRow="1" w:lastRow="0" w:firstColumn="1" w:lastColumn="0" w:noHBand="0" w:noVBand="1"/>
      </w:tblPr>
      <w:tblGrid>
        <w:gridCol w:w="4366"/>
        <w:gridCol w:w="5262"/>
      </w:tblGrid>
      <w:tr>
        <w:tc>
          <w:tcPr>
            <w:tcW w:w="9628" w:type="dxa"/>
            <w:gridSpan w:val="2"/>
            <w:tcBorders>
              <w:bottom w:val="single" w:sz="4" w:space="0" w:color="auto"/>
            </w:tcBorders>
            <w:shd w:val="clear" w:color="auto" w:fill="F2F2F2" w:themeFill="background1" w:themeFillShade="F2"/>
          </w:tcPr>
          <w:p>
            <w:pPr>
              <w:rPr>
                <w:i/>
              </w:rPr>
            </w:pPr>
            <w:r>
              <w:rPr>
                <w:b/>
              </w:rPr>
              <w:t>Item 48</w:t>
            </w:r>
            <w:r>
              <w:t xml:space="preserve">   </w:t>
            </w:r>
            <w:r>
              <w:rPr>
                <w:i/>
              </w:rPr>
              <w:br/>
              <w:t>Si tu devais faire la même démarche que Chloé, compte tenu des documents du portefeuille de lecture, quelle autre information aimerais-tu obtenir et à qui la demanderais-tu ?</w:t>
            </w:r>
          </w:p>
          <w:p>
            <w:pPr>
              <w:rPr>
                <w:i/>
              </w:rPr>
            </w:pPr>
            <w:r>
              <w:rPr>
                <w:i/>
              </w:rPr>
              <w:t>a) Information demandée :</w:t>
            </w:r>
          </w:p>
          <w:p>
            <w:pPr>
              <w:rPr>
                <w:b/>
              </w:rPr>
            </w:pPr>
            <w:r>
              <w:rPr>
                <w:i/>
              </w:rPr>
              <w:t xml:space="preserve">b) </w:t>
            </w:r>
            <w:r>
              <w:rPr>
                <w:rFonts w:cs="Arial"/>
                <w:i/>
              </w:rPr>
              <w:t>À</w:t>
            </w:r>
            <w:r>
              <w:rPr>
                <w:i/>
              </w:rPr>
              <w:t xml:space="preserve"> qui ?</w:t>
            </w:r>
          </w:p>
        </w:tc>
      </w:tr>
      <w:tr>
        <w:tc>
          <w:tcPr>
            <w:tcW w:w="4366" w:type="dxa"/>
            <w:shd w:val="clear" w:color="auto" w:fill="D0CECE" w:themeFill="background2" w:themeFillShade="E6"/>
          </w:tcPr>
          <w:p>
            <w:pPr>
              <w:rPr>
                <w:b/>
              </w:rPr>
            </w:pPr>
            <w:r>
              <w:rPr>
                <w:b/>
              </w:rPr>
              <w:t xml:space="preserve">Réponses attendues selon le </w:t>
            </w:r>
            <w:r>
              <w:rPr>
                <w:b/>
                <w:i/>
              </w:rPr>
              <w:t>Dossier de l’enseignant</w:t>
            </w:r>
            <w:r>
              <w:rPr>
                <w:b/>
              </w:rPr>
              <w:t xml:space="preserve"> </w:t>
            </w:r>
          </w:p>
        </w:tc>
        <w:tc>
          <w:tcPr>
            <w:tcW w:w="5262" w:type="dxa"/>
            <w:shd w:val="clear" w:color="auto" w:fill="D0CECE" w:themeFill="background2" w:themeFillShade="E6"/>
          </w:tcPr>
          <w:p>
            <w:pPr>
              <w:rPr>
                <w:b/>
              </w:rPr>
            </w:pPr>
            <w:r>
              <w:rPr>
                <w:b/>
              </w:rPr>
              <w:t>Réponses d’élèves</w:t>
            </w:r>
          </w:p>
        </w:tc>
      </w:tr>
      <w:tr>
        <w:tc>
          <w:tcPr>
            <w:tcW w:w="4366" w:type="dxa"/>
          </w:tcPr>
          <w:p>
            <w:r>
              <w:t xml:space="preserve">Une réponse correcte et complète </w:t>
            </w:r>
            <w:r>
              <w:rPr>
                <w:b/>
                <w:bCs/>
              </w:rPr>
              <w:t xml:space="preserve">mentionne une demande d’information </w:t>
            </w:r>
            <w:r>
              <w:t xml:space="preserve">(ou question) dont la réponse ne se trouve pas dans les documents + </w:t>
            </w:r>
            <w:r>
              <w:rPr>
                <w:b/>
                <w:bCs/>
              </w:rPr>
              <w:t>le destinataire</w:t>
            </w:r>
            <w:r>
              <w:t xml:space="preserve"> </w:t>
            </w:r>
            <w:r>
              <w:rPr>
                <w:b/>
                <w:bCs/>
              </w:rPr>
              <w:t>de la demande</w:t>
            </w:r>
            <w:r>
              <w:t xml:space="preserve">. L’ensemble doit être cohérent. </w:t>
            </w:r>
          </w:p>
          <w:p>
            <w:pPr>
              <w:spacing w:before="120"/>
            </w:pPr>
            <w:r>
              <w:rPr>
                <w:i/>
                <w:u w:val="single"/>
              </w:rPr>
              <w:t>Exemple</w:t>
            </w:r>
          </w:p>
          <w:p>
            <w:pPr>
              <w:rPr>
                <w:i/>
                <w:iCs/>
              </w:rPr>
            </w:pPr>
            <w:r>
              <w:rPr>
                <w:i/>
                <w:iCs/>
              </w:rPr>
              <w:t>J’aimerais savoir s’il est facile de trouver un logement et si l’on nous aide dans nos démarches.</w:t>
            </w:r>
          </w:p>
          <w:p>
            <w:pPr>
              <w:spacing w:after="120"/>
            </w:pPr>
            <w:r>
              <w:rPr>
                <w:i/>
                <w:iCs/>
              </w:rPr>
              <w:t>À qui ? Vincent Dubois</w:t>
            </w:r>
          </w:p>
          <w:p>
            <w:pPr>
              <w:rPr>
                <w:i/>
                <w:iCs/>
              </w:rPr>
            </w:pPr>
            <w:r>
              <w:t>Une réponse partielle contient uniquement une demande d’information dont la réponse ne se trouve pas dans les documents.</w:t>
            </w:r>
          </w:p>
        </w:tc>
        <w:tc>
          <w:tcPr>
            <w:tcW w:w="5262" w:type="dxa"/>
          </w:tcPr>
          <w:p>
            <w:pPr>
              <w:pStyle w:val="Paragraphedeliste"/>
              <w:numPr>
                <w:ilvl w:val="0"/>
                <w:numId w:val="7"/>
              </w:numPr>
              <w:spacing w:after="120" w:line="276" w:lineRule="auto"/>
              <w:ind w:left="357" w:hanging="357"/>
              <w:contextualSpacing w:val="0"/>
              <w:rPr>
                <w:rFonts w:cstheme="minorHAnsi"/>
                <w:i/>
              </w:rPr>
            </w:pPr>
            <w:r>
              <w:rPr>
                <w:rFonts w:cstheme="minorHAnsi"/>
                <w:i/>
              </w:rPr>
              <w:t xml:space="preserve">Aucune tout a déjà été dit. À personne. </w:t>
            </w:r>
            <w:r>
              <w:rPr>
                <w:rFonts w:cstheme="minorHAnsi"/>
                <w:i/>
              </w:rPr>
              <w:br/>
            </w:r>
            <w:r>
              <w:rPr>
                <w:rFonts w:cstheme="minorHAnsi"/>
                <w:i/>
                <w:iCs/>
              </w:rPr>
              <w:t>Tout m’a l’air bien détaillé. Je n’ai pas de question.</w:t>
            </w:r>
          </w:p>
          <w:p>
            <w:pPr>
              <w:pStyle w:val="Paragraphedeliste"/>
              <w:numPr>
                <w:ilvl w:val="0"/>
                <w:numId w:val="7"/>
              </w:numPr>
              <w:spacing w:after="120" w:line="276" w:lineRule="auto"/>
              <w:ind w:left="357" w:hanging="357"/>
              <w:contextualSpacing w:val="0"/>
              <w:rPr>
                <w:rFonts w:cstheme="minorHAnsi"/>
                <w:i/>
              </w:rPr>
            </w:pPr>
            <w:r>
              <w:rPr>
                <w:rFonts w:cstheme="minorHAnsi"/>
                <w:i/>
                <w:iCs/>
              </w:rPr>
              <w:t>Combien de vacances on peut avoir. À M. Dubois</w:t>
            </w:r>
          </w:p>
          <w:p>
            <w:pPr>
              <w:pStyle w:val="Paragraphedeliste"/>
              <w:numPr>
                <w:ilvl w:val="0"/>
                <w:numId w:val="7"/>
              </w:numPr>
              <w:spacing w:after="120" w:line="276" w:lineRule="auto"/>
              <w:ind w:left="357" w:hanging="357"/>
              <w:contextualSpacing w:val="0"/>
              <w:rPr>
                <w:rFonts w:cstheme="minorHAnsi"/>
                <w:i/>
              </w:rPr>
            </w:pPr>
            <w:r>
              <w:rPr>
                <w:rFonts w:cstheme="minorHAnsi"/>
                <w:i/>
                <w:iCs/>
              </w:rPr>
              <w:t>Si l’école a une bonne éducation</w:t>
            </w:r>
          </w:p>
          <w:p>
            <w:pPr>
              <w:pStyle w:val="Paragraphedeliste"/>
              <w:numPr>
                <w:ilvl w:val="0"/>
                <w:numId w:val="7"/>
              </w:numPr>
              <w:spacing w:after="120" w:line="276" w:lineRule="auto"/>
              <w:ind w:left="357" w:hanging="357"/>
              <w:contextualSpacing w:val="0"/>
              <w:rPr>
                <w:rFonts w:cstheme="minorHAnsi"/>
                <w:i/>
              </w:rPr>
            </w:pPr>
            <w:r>
              <w:rPr>
                <w:rFonts w:cstheme="minorHAnsi"/>
                <w:i/>
                <w:iCs/>
              </w:rPr>
              <w:t xml:space="preserve">Si on travaille sur PC ou sur feuille, s’il y a des sorties extrascolaires, combien d’heures de cours par semaine. </w:t>
            </w:r>
            <w:r>
              <w:rPr>
                <w:rFonts w:cs="Arial"/>
                <w:i/>
                <w:iCs/>
              </w:rPr>
              <w:t>À</w:t>
            </w:r>
            <w:r>
              <w:rPr>
                <w:rFonts w:cstheme="minorHAnsi"/>
                <w:i/>
                <w:iCs/>
              </w:rPr>
              <w:t xml:space="preserve"> Maya</w:t>
            </w:r>
          </w:p>
          <w:p>
            <w:pPr>
              <w:pStyle w:val="Paragraphedeliste"/>
              <w:numPr>
                <w:ilvl w:val="0"/>
                <w:numId w:val="7"/>
              </w:numPr>
              <w:spacing w:after="120" w:line="276" w:lineRule="auto"/>
              <w:ind w:left="357" w:hanging="357"/>
              <w:contextualSpacing w:val="0"/>
            </w:pPr>
            <w:r>
              <w:rPr>
                <w:rFonts w:cstheme="minorHAnsi"/>
                <w:i/>
              </w:rPr>
              <w:t>Quel est le prix d’un billet d’avion pour aller en Finlande ? À une agence de voyage</w:t>
            </w:r>
          </w:p>
        </w:tc>
      </w:tr>
    </w:tbl>
    <w:p>
      <w:pPr>
        <w:autoSpaceDE w:val="0"/>
        <w:autoSpaceDN w:val="0"/>
        <w:adjustRightInd w:val="0"/>
        <w:spacing w:after="0" w:line="240" w:lineRule="auto"/>
        <w:rPr>
          <w:rFonts w:ascii="OfficinaSans-BookItalic" w:hAnsi="OfficinaSans-BookItalic" w:cs="OfficinaSans-BookItalic"/>
          <w:iCs/>
          <w:color w:val="4D4D4D"/>
        </w:rPr>
      </w:pPr>
    </w:p>
    <w:p>
      <w:pPr>
        <w:rPr>
          <w:lang w:eastAsia="fr-FR"/>
        </w:rPr>
      </w:pPr>
    </w:p>
    <w:p>
      <w:pPr>
        <w:rPr>
          <w:lang w:val="fr-FR" w:eastAsia="fr-FR"/>
        </w:rPr>
      </w:pPr>
    </w:p>
    <w:p>
      <w:pPr>
        <w:numPr>
          <w:ilvl w:val="0"/>
          <w:numId w:val="21"/>
        </w:numPr>
        <w:spacing w:before="240" w:after="240"/>
        <w:ind w:left="1434" w:hanging="357"/>
        <w:jc w:val="both"/>
        <w:rPr>
          <w:b/>
          <w:u w:val="single"/>
        </w:rPr>
      </w:pPr>
      <w:r>
        <w:rPr>
          <w:b/>
          <w:caps/>
        </w:rPr>
        <w:lastRenderedPageBreak/>
        <w:t>Pour aller plus loin</w:t>
      </w:r>
      <w:r>
        <w:t xml:space="preserve"> (tableau page 29)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5577"/>
        <w:gridCol w:w="2062"/>
      </w:tblGrid>
      <w:tr>
        <w:tc>
          <w:tcPr>
            <w:tcW w:w="103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pPr>
              <w:pStyle w:val="TableauTitre2"/>
              <w:rPr>
                <w:b/>
                <w:sz w:val="22"/>
                <w:szCs w:val="22"/>
              </w:rPr>
            </w:pPr>
            <w:r>
              <w:rPr>
                <w:b/>
                <w:sz w:val="22"/>
                <w:szCs w:val="22"/>
              </w:rPr>
              <w:t>Qualités attendues</w:t>
            </w:r>
            <w:r>
              <w:rPr>
                <w:rStyle w:val="Appelnotedebasdep"/>
                <w:b/>
                <w:sz w:val="22"/>
                <w:szCs w:val="22"/>
              </w:rPr>
              <w:footnoteReference w:id="1"/>
            </w:r>
          </w:p>
        </w:tc>
        <w:tc>
          <w:tcPr>
            <w:tcW w:w="28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pPr>
              <w:pStyle w:val="TableauTitre2"/>
              <w:rPr>
                <w:b/>
                <w:sz w:val="22"/>
                <w:szCs w:val="22"/>
              </w:rPr>
            </w:pPr>
            <w:r>
              <w:rPr>
                <w:b/>
                <w:sz w:val="22"/>
                <w:szCs w:val="22"/>
              </w:rPr>
              <w:t>Je vérifie si…</w:t>
            </w:r>
          </w:p>
        </w:tc>
        <w:tc>
          <w:tcPr>
            <w:tcW w:w="107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pPr>
              <w:pStyle w:val="TableauTitre2"/>
              <w:rPr>
                <w:b/>
                <w:sz w:val="22"/>
                <w:szCs w:val="22"/>
              </w:rPr>
            </w:pPr>
            <w:r>
              <w:rPr>
                <w:b/>
                <w:sz w:val="22"/>
                <w:szCs w:val="22"/>
              </w:rPr>
              <w:t>Oui/non/</w:t>
            </w:r>
            <w:r>
              <w:rPr>
                <w:b/>
                <w:sz w:val="22"/>
                <w:szCs w:val="22"/>
              </w:rPr>
              <w:br/>
              <w:t>à retravailler</w:t>
            </w:r>
          </w:p>
        </w:tc>
      </w:tr>
      <w:tr>
        <w:tc>
          <w:tcPr>
            <w:tcW w:w="1033" w:type="pct"/>
            <w:tcBorders>
              <w:top w:val="single" w:sz="4" w:space="0" w:color="auto"/>
              <w:left w:val="single" w:sz="4" w:space="0" w:color="auto"/>
              <w:bottom w:val="single" w:sz="4" w:space="0" w:color="auto"/>
              <w:right w:val="single" w:sz="4" w:space="0" w:color="auto"/>
            </w:tcBorders>
            <w:vAlign w:val="center"/>
          </w:tcPr>
          <w:p>
            <w:pPr>
              <w:spacing w:before="120" w:after="120"/>
              <w:jc w:val="center"/>
            </w:pPr>
            <w:r>
              <w:rPr>
                <w:rFonts w:eastAsia="Verdana" w:cstheme="minorHAnsi"/>
                <w:b/>
                <w:bCs/>
                <w:noProof/>
                <w:u w:val="single"/>
                <w:lang w:eastAsia="fr-BE"/>
              </w:rPr>
              <w:drawing>
                <wp:inline distT="0" distB="0" distL="0" distR="0">
                  <wp:extent cx="485775" cy="485775"/>
                  <wp:effectExtent l="0" t="0" r="9525" b="9525"/>
                  <wp:docPr id="3" name="Image 3" descr="C:\Users\mahy--04\Downloads\corr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hy--04\Downloads\correct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p>
            <w:pPr>
              <w:spacing w:before="120" w:after="120"/>
              <w:jc w:val="center"/>
            </w:pPr>
            <w:r>
              <w:t>Pertinence</w:t>
            </w:r>
          </w:p>
        </w:tc>
        <w:tc>
          <w:tcPr>
            <w:tcW w:w="2896" w:type="pct"/>
            <w:tcBorders>
              <w:top w:val="single" w:sz="4" w:space="0" w:color="auto"/>
              <w:left w:val="single" w:sz="4" w:space="0" w:color="auto"/>
              <w:bottom w:val="single" w:sz="4" w:space="0" w:color="auto"/>
              <w:right w:val="single" w:sz="4" w:space="0" w:color="auto"/>
            </w:tcBorders>
          </w:tcPr>
          <w:p>
            <w:pPr>
              <w:pStyle w:val="TableauEnumration1"/>
              <w:numPr>
                <w:ilvl w:val="0"/>
                <w:numId w:val="17"/>
              </w:numPr>
              <w:spacing w:before="120"/>
              <w:ind w:left="357" w:hanging="357"/>
              <w:jc w:val="both"/>
              <w:rPr>
                <w:rFonts w:ascii="Arial" w:hAnsi="Arial" w:cs="Arial"/>
                <w:sz w:val="22"/>
                <w:szCs w:val="22"/>
              </w:rPr>
            </w:pPr>
            <w:r>
              <w:rPr>
                <w:rFonts w:ascii="Arial" w:hAnsi="Arial" w:cs="Arial"/>
                <w:sz w:val="22"/>
                <w:szCs w:val="22"/>
              </w:rPr>
              <w:t>Ma réponse est en rapport avec la question.</w:t>
            </w:r>
          </w:p>
          <w:p>
            <w:pPr>
              <w:pStyle w:val="TableauEnumration1"/>
              <w:numPr>
                <w:ilvl w:val="0"/>
                <w:numId w:val="17"/>
              </w:numPr>
              <w:jc w:val="both"/>
              <w:rPr>
                <w:rFonts w:ascii="Arial" w:hAnsi="Arial" w:cs="Arial"/>
                <w:sz w:val="22"/>
                <w:szCs w:val="22"/>
              </w:rPr>
            </w:pPr>
            <w:r>
              <w:rPr>
                <w:rFonts w:ascii="Arial" w:hAnsi="Arial" w:cs="Arial"/>
                <w:sz w:val="22"/>
                <w:szCs w:val="22"/>
              </w:rPr>
              <w:t>Les informations données, les extraits recopiés sont exacts.</w:t>
            </w:r>
          </w:p>
          <w:p>
            <w:pPr>
              <w:pStyle w:val="TableauEnumration1"/>
              <w:numPr>
                <w:ilvl w:val="0"/>
                <w:numId w:val="17"/>
              </w:numPr>
              <w:jc w:val="both"/>
              <w:rPr>
                <w:rFonts w:ascii="Arial" w:hAnsi="Arial" w:cs="Arial"/>
                <w:sz w:val="22"/>
                <w:szCs w:val="22"/>
              </w:rPr>
            </w:pPr>
            <w:r>
              <w:rPr>
                <w:rFonts w:ascii="Arial" w:hAnsi="Arial" w:cs="Arial"/>
                <w:sz w:val="22"/>
                <w:szCs w:val="22"/>
              </w:rPr>
              <w:t>Ma réponse est complète, recouvre l'ensemble de la réponse à fournir.</w:t>
            </w:r>
          </w:p>
          <w:p>
            <w:pPr>
              <w:pStyle w:val="TableauEnumration1"/>
              <w:numPr>
                <w:ilvl w:val="0"/>
                <w:numId w:val="17"/>
              </w:numPr>
              <w:spacing w:after="120"/>
              <w:ind w:left="357" w:hanging="357"/>
              <w:jc w:val="both"/>
              <w:rPr>
                <w:rFonts w:ascii="Arial" w:hAnsi="Arial" w:cs="Arial"/>
                <w:sz w:val="22"/>
                <w:szCs w:val="22"/>
              </w:rPr>
            </w:pPr>
            <w:r>
              <w:rPr>
                <w:rFonts w:ascii="Arial" w:hAnsi="Arial" w:cs="Arial"/>
                <w:sz w:val="22"/>
                <w:szCs w:val="22"/>
              </w:rPr>
              <w:t xml:space="preserve">Les différents éléments de ma réponse ne sont pas en contradiction. </w:t>
            </w:r>
          </w:p>
        </w:tc>
        <w:tc>
          <w:tcPr>
            <w:tcW w:w="1071" w:type="pct"/>
            <w:tcBorders>
              <w:top w:val="single" w:sz="4" w:space="0" w:color="auto"/>
              <w:left w:val="single" w:sz="4" w:space="0" w:color="auto"/>
              <w:bottom w:val="single" w:sz="4" w:space="0" w:color="auto"/>
              <w:right w:val="single" w:sz="4" w:space="0" w:color="auto"/>
            </w:tcBorders>
          </w:tcPr>
          <w:p>
            <w:pPr>
              <w:rPr>
                <w:rFonts w:cs="Arial"/>
              </w:rPr>
            </w:pPr>
          </w:p>
        </w:tc>
      </w:tr>
      <w:tr>
        <w:tc>
          <w:tcPr>
            <w:tcW w:w="1033" w:type="pct"/>
            <w:tcBorders>
              <w:top w:val="single" w:sz="4" w:space="0" w:color="auto"/>
              <w:left w:val="single" w:sz="4" w:space="0" w:color="auto"/>
              <w:bottom w:val="single" w:sz="4" w:space="0" w:color="auto"/>
              <w:right w:val="single" w:sz="4" w:space="0" w:color="auto"/>
            </w:tcBorders>
            <w:vAlign w:val="center"/>
          </w:tcPr>
          <w:p>
            <w:pPr>
              <w:spacing w:before="120" w:after="120"/>
              <w:jc w:val="center"/>
            </w:pPr>
            <w:r>
              <w:rPr>
                <w:rFonts w:ascii="Verdana" w:hAnsi="Verdana"/>
                <w:noProof/>
                <w:sz w:val="18"/>
                <w:szCs w:val="18"/>
                <w:lang w:eastAsia="fr-BE"/>
              </w:rPr>
              <w:drawing>
                <wp:inline distT="0" distB="0" distL="0" distR="0">
                  <wp:extent cx="542925" cy="542925"/>
                  <wp:effectExtent l="0" t="0" r="9525" b="9525"/>
                  <wp:docPr id="6" name="Image 6" descr="C:\Users\mahy--04\Downloads\tenir_comp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y--04\Downloads\tenir_comp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pPr>
              <w:spacing w:before="120" w:after="120"/>
              <w:jc w:val="center"/>
            </w:pPr>
            <w:r>
              <w:t>Intelligibilité</w:t>
            </w:r>
          </w:p>
        </w:tc>
        <w:tc>
          <w:tcPr>
            <w:tcW w:w="2896" w:type="pct"/>
            <w:tcBorders>
              <w:top w:val="single" w:sz="4" w:space="0" w:color="auto"/>
              <w:left w:val="single" w:sz="4" w:space="0" w:color="auto"/>
              <w:bottom w:val="single" w:sz="4" w:space="0" w:color="auto"/>
              <w:right w:val="single" w:sz="4" w:space="0" w:color="auto"/>
            </w:tcBorders>
          </w:tcPr>
          <w:p>
            <w:pPr>
              <w:pStyle w:val="TableauEnumration1"/>
              <w:numPr>
                <w:ilvl w:val="0"/>
                <w:numId w:val="17"/>
              </w:numPr>
              <w:spacing w:before="120"/>
              <w:rPr>
                <w:rFonts w:ascii="Arial" w:hAnsi="Arial" w:cs="Arial"/>
                <w:sz w:val="22"/>
                <w:szCs w:val="22"/>
              </w:rPr>
            </w:pPr>
            <w:r>
              <w:rPr>
                <w:rFonts w:ascii="Arial" w:hAnsi="Arial" w:cs="Arial"/>
                <w:sz w:val="22"/>
                <w:szCs w:val="22"/>
              </w:rPr>
              <w:t>Ma réponse s'organise selon une structure explicative :</w:t>
            </w:r>
          </w:p>
          <w:p>
            <w:pPr>
              <w:pStyle w:val="TableauEnumration2"/>
              <w:numPr>
                <w:ilvl w:val="1"/>
                <w:numId w:val="18"/>
              </w:numPr>
              <w:rPr>
                <w:rFonts w:ascii="Arial" w:hAnsi="Arial" w:cs="Arial"/>
                <w:sz w:val="22"/>
                <w:szCs w:val="22"/>
              </w:rPr>
            </w:pPr>
            <w:r>
              <w:rPr>
                <w:rFonts w:ascii="Arial" w:hAnsi="Arial" w:cs="Arial"/>
                <w:sz w:val="22"/>
                <w:szCs w:val="22"/>
              </w:rPr>
              <w:t>présentation de la réponse, de l’affirmation à justifier ;</w:t>
            </w:r>
          </w:p>
          <w:p>
            <w:pPr>
              <w:pStyle w:val="TableauEnumration2"/>
              <w:numPr>
                <w:ilvl w:val="1"/>
                <w:numId w:val="18"/>
              </w:numPr>
              <w:rPr>
                <w:rFonts w:ascii="Arial" w:hAnsi="Arial" w:cs="Arial"/>
                <w:sz w:val="22"/>
                <w:szCs w:val="22"/>
              </w:rPr>
            </w:pPr>
            <w:r>
              <w:rPr>
                <w:rFonts w:ascii="Arial" w:hAnsi="Arial" w:cs="Arial"/>
                <w:sz w:val="22"/>
                <w:szCs w:val="22"/>
              </w:rPr>
              <w:t>raisons fondant la réponse ;</w:t>
            </w:r>
          </w:p>
          <w:p>
            <w:pPr>
              <w:pStyle w:val="TableauEnumration2"/>
              <w:numPr>
                <w:ilvl w:val="1"/>
                <w:numId w:val="18"/>
              </w:numPr>
              <w:rPr>
                <w:rFonts w:ascii="Arial" w:hAnsi="Arial" w:cs="Arial"/>
                <w:sz w:val="22"/>
                <w:szCs w:val="22"/>
              </w:rPr>
            </w:pPr>
            <w:r>
              <w:rPr>
                <w:rFonts w:ascii="Arial" w:hAnsi="Arial" w:cs="Arial"/>
                <w:sz w:val="22"/>
                <w:szCs w:val="22"/>
              </w:rPr>
              <w:t>exemples éventuels ;</w:t>
            </w:r>
          </w:p>
          <w:p>
            <w:pPr>
              <w:pStyle w:val="TableauEnumration2"/>
              <w:numPr>
                <w:ilvl w:val="1"/>
                <w:numId w:val="18"/>
              </w:numPr>
              <w:spacing w:after="120"/>
              <w:ind w:left="1434" w:hanging="357"/>
              <w:rPr>
                <w:rFonts w:ascii="Arial" w:hAnsi="Arial" w:cs="Arial"/>
                <w:sz w:val="22"/>
                <w:szCs w:val="22"/>
              </w:rPr>
            </w:pPr>
            <w:r>
              <w:rPr>
                <w:rFonts w:ascii="Arial" w:hAnsi="Arial" w:cs="Arial"/>
                <w:sz w:val="22"/>
                <w:szCs w:val="22"/>
              </w:rPr>
              <w:t>phase conclusive paraphrasable en « donc ».</w:t>
            </w:r>
          </w:p>
          <w:p>
            <w:pPr>
              <w:pStyle w:val="TableauEnumration2"/>
              <w:numPr>
                <w:ilvl w:val="0"/>
                <w:numId w:val="17"/>
              </w:numPr>
              <w:spacing w:after="120"/>
              <w:ind w:left="357" w:hanging="357"/>
              <w:rPr>
                <w:rFonts w:ascii="Arial" w:hAnsi="Arial" w:cs="Arial"/>
                <w:sz w:val="22"/>
                <w:szCs w:val="22"/>
              </w:rPr>
            </w:pPr>
            <w:r>
              <w:rPr>
                <w:rFonts w:ascii="Arial" w:hAnsi="Arial" w:cs="Arial"/>
                <w:sz w:val="22"/>
                <w:szCs w:val="22"/>
              </w:rPr>
              <w:t>Ma réponse est suffisamment explicite : anaphores sans ambigüités, connecteurs correspondant au rapport logique.</w:t>
            </w:r>
          </w:p>
        </w:tc>
        <w:tc>
          <w:tcPr>
            <w:tcW w:w="1071" w:type="pct"/>
            <w:tcBorders>
              <w:top w:val="single" w:sz="4" w:space="0" w:color="auto"/>
              <w:left w:val="single" w:sz="4" w:space="0" w:color="auto"/>
              <w:bottom w:val="single" w:sz="4" w:space="0" w:color="auto"/>
              <w:right w:val="single" w:sz="4" w:space="0" w:color="auto"/>
            </w:tcBorders>
          </w:tcPr>
          <w:p>
            <w:pPr>
              <w:rPr>
                <w:rFonts w:cs="Arial"/>
              </w:rPr>
            </w:pPr>
          </w:p>
        </w:tc>
      </w:tr>
      <w:tr>
        <w:tc>
          <w:tcPr>
            <w:tcW w:w="1033" w:type="pct"/>
            <w:tcBorders>
              <w:top w:val="single" w:sz="4" w:space="0" w:color="auto"/>
              <w:left w:val="single" w:sz="4" w:space="0" w:color="auto"/>
              <w:bottom w:val="single" w:sz="4" w:space="0" w:color="auto"/>
              <w:right w:val="single" w:sz="4" w:space="0" w:color="auto"/>
            </w:tcBorders>
            <w:vAlign w:val="center"/>
          </w:tcPr>
          <w:p>
            <w:pPr>
              <w:spacing w:before="120" w:after="120"/>
              <w:jc w:val="center"/>
            </w:pPr>
            <w:r>
              <w:rPr>
                <w:rFonts w:ascii="Verdana" w:hAnsi="Verdana"/>
                <w:noProof/>
                <w:sz w:val="18"/>
                <w:szCs w:val="18"/>
                <w:lang w:eastAsia="fr-BE"/>
              </w:rPr>
              <w:drawing>
                <wp:inline distT="0" distB="0" distL="0" distR="0">
                  <wp:extent cx="504825" cy="504825"/>
                  <wp:effectExtent l="0" t="0" r="9525" b="9525"/>
                  <wp:docPr id="7" name="Image 7" descr="C:\Users\mahy--04\Downloads\do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hy--04\Downloads\donn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pPr>
              <w:spacing w:before="120" w:after="120"/>
              <w:jc w:val="center"/>
            </w:pPr>
            <w:r>
              <w:t>Recevabilité</w:t>
            </w:r>
          </w:p>
        </w:tc>
        <w:tc>
          <w:tcPr>
            <w:tcW w:w="2896" w:type="pct"/>
            <w:tcBorders>
              <w:top w:val="single" w:sz="4" w:space="0" w:color="auto"/>
              <w:left w:val="single" w:sz="4" w:space="0" w:color="auto"/>
              <w:bottom w:val="single" w:sz="4" w:space="0" w:color="auto"/>
              <w:right w:val="single" w:sz="4" w:space="0" w:color="auto"/>
            </w:tcBorders>
          </w:tcPr>
          <w:p>
            <w:pPr>
              <w:pStyle w:val="TableauEnumration1"/>
              <w:numPr>
                <w:ilvl w:val="0"/>
                <w:numId w:val="17"/>
              </w:numPr>
              <w:spacing w:before="120"/>
              <w:ind w:left="357" w:hanging="357"/>
              <w:jc w:val="both"/>
              <w:rPr>
                <w:rFonts w:ascii="Arial" w:hAnsi="Arial" w:cs="Arial"/>
                <w:sz w:val="22"/>
                <w:szCs w:val="22"/>
              </w:rPr>
            </w:pPr>
            <w:r>
              <w:rPr>
                <w:rFonts w:ascii="Arial" w:hAnsi="Arial" w:cs="Arial"/>
                <w:sz w:val="22"/>
                <w:szCs w:val="22"/>
              </w:rPr>
              <w:t>Ma formulation est globalement correcte : orthographe, ponctuation, syntaxe et lexique.</w:t>
            </w:r>
          </w:p>
        </w:tc>
        <w:tc>
          <w:tcPr>
            <w:tcW w:w="1071" w:type="pct"/>
            <w:tcBorders>
              <w:top w:val="single" w:sz="4" w:space="0" w:color="auto"/>
              <w:left w:val="single" w:sz="4" w:space="0" w:color="auto"/>
              <w:bottom w:val="single" w:sz="4" w:space="0" w:color="auto"/>
              <w:right w:val="single" w:sz="4" w:space="0" w:color="auto"/>
            </w:tcBorders>
          </w:tcPr>
          <w:p>
            <w:pPr>
              <w:rPr>
                <w:rFonts w:cs="Arial"/>
              </w:rPr>
            </w:pPr>
          </w:p>
        </w:tc>
      </w:tr>
      <w:tr>
        <w:tc>
          <w:tcPr>
            <w:tcW w:w="1033" w:type="pct"/>
            <w:tcBorders>
              <w:top w:val="single" w:sz="4" w:space="0" w:color="auto"/>
              <w:left w:val="single" w:sz="4" w:space="0" w:color="auto"/>
              <w:bottom w:val="single" w:sz="4" w:space="0" w:color="auto"/>
              <w:right w:val="single" w:sz="4" w:space="0" w:color="auto"/>
            </w:tcBorders>
            <w:vAlign w:val="center"/>
          </w:tcPr>
          <w:p>
            <w:pPr>
              <w:spacing w:before="120" w:after="120"/>
              <w:jc w:val="center"/>
            </w:pPr>
            <w:r>
              <w:rPr>
                <w:rFonts w:eastAsia="Verdana" w:cstheme="minorHAnsi"/>
                <w:b/>
                <w:bCs/>
                <w:noProof/>
                <w:u w:val="single"/>
                <w:lang w:eastAsia="fr-BE"/>
              </w:rPr>
              <w:drawing>
                <wp:inline distT="0" distB="0" distL="0" distR="0">
                  <wp:extent cx="685800" cy="685800"/>
                  <wp:effectExtent l="0" t="0" r="0" b="0"/>
                  <wp:docPr id="23" name="Image 23" descr="C:\Users\mahy--04\Downloads\oei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hy--04\Downloads\oeil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pPr>
              <w:spacing w:before="120" w:after="120"/>
              <w:jc w:val="center"/>
            </w:pPr>
            <w:r>
              <w:t>Lisibilité</w:t>
            </w:r>
          </w:p>
        </w:tc>
        <w:tc>
          <w:tcPr>
            <w:tcW w:w="2896" w:type="pct"/>
            <w:tcBorders>
              <w:top w:val="single" w:sz="4" w:space="0" w:color="auto"/>
              <w:left w:val="single" w:sz="4" w:space="0" w:color="auto"/>
              <w:bottom w:val="single" w:sz="4" w:space="0" w:color="auto"/>
              <w:right w:val="single" w:sz="4" w:space="0" w:color="auto"/>
            </w:tcBorders>
          </w:tcPr>
          <w:p>
            <w:pPr>
              <w:pStyle w:val="TableauEnumration1"/>
              <w:numPr>
                <w:ilvl w:val="0"/>
                <w:numId w:val="17"/>
              </w:numPr>
              <w:spacing w:before="120"/>
              <w:ind w:left="357" w:hanging="357"/>
              <w:rPr>
                <w:rFonts w:ascii="Arial" w:hAnsi="Arial" w:cs="Arial"/>
                <w:sz w:val="22"/>
                <w:szCs w:val="22"/>
              </w:rPr>
            </w:pPr>
            <w:r>
              <w:rPr>
                <w:rFonts w:ascii="Arial" w:hAnsi="Arial" w:cs="Arial"/>
                <w:sz w:val="22"/>
                <w:szCs w:val="22"/>
              </w:rPr>
              <w:t>Mon écriture est lisible.</w:t>
            </w:r>
          </w:p>
          <w:p>
            <w:pPr>
              <w:pStyle w:val="TableauEnumration1"/>
              <w:numPr>
                <w:ilvl w:val="0"/>
                <w:numId w:val="17"/>
              </w:numPr>
              <w:rPr>
                <w:rFonts w:ascii="Arial" w:hAnsi="Arial" w:cs="Arial"/>
                <w:sz w:val="22"/>
                <w:szCs w:val="22"/>
              </w:rPr>
            </w:pPr>
            <w:r>
              <w:rPr>
                <w:rFonts w:ascii="Arial" w:hAnsi="Arial" w:cs="Arial"/>
                <w:sz w:val="22"/>
                <w:szCs w:val="22"/>
              </w:rPr>
              <w:t>Ma réponse correspond aux consignes éventuelles de présentation (cadre à remplir, longueur, …).</w:t>
            </w:r>
          </w:p>
        </w:tc>
        <w:tc>
          <w:tcPr>
            <w:tcW w:w="1071" w:type="pct"/>
            <w:tcBorders>
              <w:top w:val="single" w:sz="4" w:space="0" w:color="auto"/>
              <w:left w:val="single" w:sz="4" w:space="0" w:color="auto"/>
              <w:bottom w:val="single" w:sz="4" w:space="0" w:color="auto"/>
              <w:right w:val="single" w:sz="4" w:space="0" w:color="auto"/>
            </w:tcBorders>
          </w:tcPr>
          <w:p>
            <w:pPr>
              <w:rPr>
                <w:rFonts w:cs="Arial"/>
              </w:rPr>
            </w:pPr>
          </w:p>
        </w:tc>
      </w:tr>
    </w:tbl>
    <w:p>
      <w:pPr>
        <w:rPr>
          <w:rFonts w:eastAsia="Verdana" w:cstheme="minorHAnsi"/>
          <w:b/>
          <w:bCs/>
          <w:highlight w:val="red"/>
          <w:u w:val="single"/>
        </w:rPr>
      </w:pPr>
      <w:r>
        <w:rPr>
          <w:rFonts w:eastAsia="Verdana" w:cstheme="minorHAnsi"/>
          <w:b/>
          <w:bCs/>
          <w:highlight w:val="red"/>
          <w:u w:val="single"/>
        </w:rPr>
        <w:br w:type="page"/>
      </w:r>
    </w:p>
    <w:p>
      <w:pPr>
        <w:pStyle w:val="Titre1"/>
        <w:numPr>
          <w:ilvl w:val="0"/>
          <w:numId w:val="0"/>
        </w:numPr>
        <w:rPr>
          <w:rFonts w:eastAsia="Verdana" w:cstheme="minorHAnsi"/>
          <w:bCs/>
        </w:rPr>
      </w:pPr>
      <w:r>
        <w:rPr>
          <w:rFonts w:eastAsia="Verdana" w:cstheme="minorHAnsi"/>
          <w:bCs/>
        </w:rPr>
        <w:lastRenderedPageBreak/>
        <w:t xml:space="preserve">3. </w:t>
      </w:r>
      <w:r>
        <w:rPr>
          <w:rFonts w:eastAsia="Verdana" w:cstheme="minorHAnsi"/>
          <w:bCs/>
          <w:caps/>
        </w:rPr>
        <w:t>Appréhender la fiabilité de l’information numérique</w:t>
      </w:r>
    </w:p>
    <w:p>
      <w:pPr>
        <w:pStyle w:val="Paragraphedeliste"/>
        <w:numPr>
          <w:ilvl w:val="2"/>
          <w:numId w:val="34"/>
        </w:numPr>
        <w:spacing w:before="240" w:after="240"/>
        <w:jc w:val="both"/>
        <w:rPr>
          <w:b/>
          <w:caps/>
        </w:rPr>
      </w:pPr>
      <w:r>
        <w:rPr>
          <w:rFonts w:eastAsiaTheme="majorEastAsia" w:cs="Arial"/>
          <w:b/>
          <w:caps/>
          <w:lang w:eastAsia="fr-BE"/>
        </w:rPr>
        <w:t xml:space="preserve">Identifier </w:t>
      </w:r>
      <w:r>
        <w:rPr>
          <w:b/>
          <w:caps/>
        </w:rPr>
        <w:t>des caractéristiques de la production attendue : « Qu’est-ce qu’un article numérique fiable ? »</w:t>
      </w:r>
    </w:p>
    <w:p>
      <w:pPr>
        <w:rPr>
          <w:rFonts w:ascii="Arial" w:eastAsia="Verdana" w:hAnsi="Arial" w:cs="Arial"/>
          <w:bCs/>
        </w:rPr>
      </w:pPr>
      <w:r>
        <w:rPr>
          <w:rFonts w:ascii="Arial" w:eastAsia="Verdana" w:hAnsi="Arial" w:cs="Arial"/>
          <w:b/>
          <w:bCs/>
          <w:u w:val="single"/>
        </w:rPr>
        <w:t xml:space="preserve">Fiche outils : validité d’un article de presse numérique </w:t>
      </w:r>
      <w:r>
        <w:t>(page 34)</w:t>
      </w:r>
    </w:p>
    <w:tbl>
      <w:tblPr>
        <w:tblStyle w:val="Grilledutableau"/>
        <w:tblW w:w="9634" w:type="dxa"/>
        <w:tblLook w:val="04A0" w:firstRow="1" w:lastRow="0" w:firstColumn="1" w:lastColumn="0" w:noHBand="0" w:noVBand="1"/>
      </w:tblPr>
      <w:tblGrid>
        <w:gridCol w:w="2263"/>
        <w:gridCol w:w="5372"/>
        <w:gridCol w:w="865"/>
        <w:gridCol w:w="1134"/>
      </w:tblGrid>
      <w:tr>
        <w:tc>
          <w:tcPr>
            <w:tcW w:w="2263" w:type="dxa"/>
            <w:shd w:val="clear" w:color="auto" w:fill="D0CECE" w:themeFill="background2" w:themeFillShade="E6"/>
            <w:vAlign w:val="center"/>
          </w:tcPr>
          <w:p>
            <w:pPr>
              <w:rPr>
                <w:rFonts w:ascii="Arial" w:eastAsia="Verdana" w:hAnsi="Arial" w:cs="Arial"/>
                <w:b/>
                <w:bCs/>
              </w:rPr>
            </w:pPr>
            <w:r>
              <w:rPr>
                <w:rFonts w:ascii="Arial" w:eastAsia="Verdana" w:hAnsi="Arial" w:cs="Arial"/>
                <w:b/>
                <w:bCs/>
              </w:rPr>
              <w:t>Critères</w:t>
            </w:r>
          </w:p>
        </w:tc>
        <w:tc>
          <w:tcPr>
            <w:tcW w:w="5372" w:type="dxa"/>
            <w:shd w:val="clear" w:color="auto" w:fill="D0CECE" w:themeFill="background2" w:themeFillShade="E6"/>
            <w:vAlign w:val="center"/>
          </w:tcPr>
          <w:p>
            <w:pPr>
              <w:jc w:val="center"/>
              <w:rPr>
                <w:rFonts w:ascii="Arial" w:eastAsia="Verdana" w:hAnsi="Arial" w:cs="Arial"/>
                <w:b/>
                <w:bCs/>
              </w:rPr>
            </w:pPr>
            <w:r>
              <w:rPr>
                <w:rFonts w:ascii="Arial" w:eastAsia="Verdana" w:hAnsi="Arial" w:cs="Arial"/>
                <w:b/>
                <w:bCs/>
              </w:rPr>
              <w:t>Indicateurs</w:t>
            </w:r>
          </w:p>
        </w:tc>
        <w:tc>
          <w:tcPr>
            <w:tcW w:w="865" w:type="dxa"/>
            <w:shd w:val="clear" w:color="auto" w:fill="D0CECE" w:themeFill="background2" w:themeFillShade="E6"/>
            <w:vAlign w:val="center"/>
          </w:tcPr>
          <w:p>
            <w:pPr>
              <w:jc w:val="center"/>
              <w:rPr>
                <w:rFonts w:ascii="Arial" w:eastAsia="Verdana" w:hAnsi="Arial" w:cs="Arial"/>
                <w:b/>
                <w:bCs/>
              </w:rPr>
            </w:pPr>
            <w:r>
              <w:rPr>
                <w:rFonts w:ascii="Arial" w:eastAsia="Verdana" w:hAnsi="Arial" w:cs="Arial"/>
                <w:b/>
                <w:bCs/>
              </w:rPr>
              <w:t>Valide</w:t>
            </w:r>
          </w:p>
        </w:tc>
        <w:tc>
          <w:tcPr>
            <w:tcW w:w="1134" w:type="dxa"/>
            <w:shd w:val="clear" w:color="auto" w:fill="D0CECE" w:themeFill="background2" w:themeFillShade="E6"/>
            <w:vAlign w:val="center"/>
          </w:tcPr>
          <w:p>
            <w:pPr>
              <w:jc w:val="center"/>
              <w:rPr>
                <w:rFonts w:ascii="Arial" w:eastAsia="Verdana" w:hAnsi="Arial" w:cs="Arial"/>
                <w:b/>
                <w:bCs/>
              </w:rPr>
            </w:pPr>
            <w:r>
              <w:rPr>
                <w:rFonts w:ascii="Arial" w:eastAsia="Verdana" w:hAnsi="Arial" w:cs="Arial"/>
                <w:b/>
                <w:bCs/>
              </w:rPr>
              <w:t>Non valide</w:t>
            </w:r>
          </w:p>
        </w:tc>
      </w:tr>
      <w:tr>
        <w:tc>
          <w:tcPr>
            <w:tcW w:w="2263" w:type="dxa"/>
          </w:tcPr>
          <w:p>
            <w:pPr>
              <w:spacing w:before="120"/>
              <w:rPr>
                <w:rFonts w:ascii="Arial" w:eastAsia="Verdana" w:hAnsi="Arial" w:cs="Arial"/>
              </w:rPr>
            </w:pPr>
            <w:r>
              <w:rPr>
                <w:rFonts w:ascii="Arial" w:eastAsia="Verdana" w:hAnsi="Arial" w:cs="Arial"/>
              </w:rPr>
              <w:t>Autorité de la source</w:t>
            </w:r>
          </w:p>
        </w:tc>
        <w:tc>
          <w:tcPr>
            <w:tcW w:w="5372" w:type="dxa"/>
          </w:tcPr>
          <w:p>
            <w:pPr>
              <w:pStyle w:val="Paragraphedeliste"/>
              <w:numPr>
                <w:ilvl w:val="0"/>
                <w:numId w:val="12"/>
              </w:numPr>
              <w:spacing w:before="120"/>
              <w:ind w:left="714" w:hanging="357"/>
              <w:rPr>
                <w:rFonts w:ascii="Arial" w:eastAsia="Verdana" w:hAnsi="Arial" w:cs="Arial"/>
              </w:rPr>
            </w:pPr>
            <w:r>
              <w:rPr>
                <w:rFonts w:ascii="Arial" w:eastAsia="Verdana" w:hAnsi="Arial" w:cs="Arial"/>
              </w:rPr>
              <w:t>L’auteur (ou l’organisme auteur) est clairement identifiable.</w:t>
            </w:r>
          </w:p>
          <w:p>
            <w:pPr>
              <w:pStyle w:val="Paragraphedeliste"/>
              <w:numPr>
                <w:ilvl w:val="0"/>
                <w:numId w:val="12"/>
              </w:numPr>
              <w:rPr>
                <w:rFonts w:ascii="Arial" w:eastAsia="Verdana" w:hAnsi="Arial" w:cs="Arial"/>
              </w:rPr>
            </w:pPr>
            <w:r>
              <w:rPr>
                <w:rFonts w:ascii="Arial" w:eastAsia="Verdana" w:hAnsi="Arial" w:cs="Arial"/>
              </w:rPr>
              <w:t>L’auteur (ou l’organisme auteur) est reconnu dans le domaine traité.</w:t>
            </w:r>
          </w:p>
          <w:p>
            <w:pPr>
              <w:pStyle w:val="Paragraphedeliste"/>
              <w:numPr>
                <w:ilvl w:val="0"/>
                <w:numId w:val="12"/>
              </w:numPr>
              <w:rPr>
                <w:rFonts w:ascii="Arial" w:eastAsia="Verdana" w:hAnsi="Arial" w:cs="Arial"/>
              </w:rPr>
            </w:pPr>
            <w:r>
              <w:rPr>
                <w:rFonts w:ascii="Arial" w:eastAsia="Verdana" w:hAnsi="Arial" w:cs="Arial"/>
              </w:rPr>
              <w:t>L’auteur est contactable.</w:t>
            </w:r>
          </w:p>
          <w:p>
            <w:pPr>
              <w:pStyle w:val="Paragraphedeliste"/>
              <w:numPr>
                <w:ilvl w:val="0"/>
                <w:numId w:val="12"/>
              </w:numPr>
              <w:rPr>
                <w:rFonts w:ascii="Arial" w:eastAsia="Verdana" w:hAnsi="Arial" w:cs="Arial"/>
              </w:rPr>
            </w:pPr>
            <w:r>
              <w:rPr>
                <w:rFonts w:ascii="Arial" w:eastAsia="Verdana" w:hAnsi="Arial" w:cs="Arial"/>
              </w:rPr>
              <w:t>L’adresse URL et le nom de domaine sont gages de sérieux.</w:t>
            </w:r>
          </w:p>
          <w:p>
            <w:pPr>
              <w:pStyle w:val="Paragraphedeliste"/>
              <w:numPr>
                <w:ilvl w:val="0"/>
                <w:numId w:val="12"/>
              </w:numPr>
              <w:spacing w:after="120"/>
              <w:ind w:left="714" w:hanging="357"/>
              <w:rPr>
                <w:rFonts w:ascii="Arial" w:eastAsia="Verdana" w:hAnsi="Arial" w:cs="Arial"/>
              </w:rPr>
            </w:pPr>
            <w:r>
              <w:rPr>
                <w:rFonts w:ascii="Arial" w:eastAsia="Verdana" w:hAnsi="Arial" w:cs="Arial"/>
              </w:rPr>
              <w:t>…</w:t>
            </w:r>
          </w:p>
        </w:tc>
        <w:tc>
          <w:tcPr>
            <w:tcW w:w="865" w:type="dxa"/>
          </w:tcPr>
          <w:p>
            <w:pPr>
              <w:rPr>
                <w:rFonts w:ascii="Arial" w:hAnsi="Arial" w:cs="Arial"/>
                <w:u w:val="single"/>
              </w:rPr>
            </w:pPr>
          </w:p>
        </w:tc>
        <w:tc>
          <w:tcPr>
            <w:tcW w:w="1134" w:type="dxa"/>
          </w:tcPr>
          <w:p>
            <w:pPr>
              <w:rPr>
                <w:rFonts w:ascii="Arial" w:hAnsi="Arial" w:cs="Arial"/>
                <w:sz w:val="24"/>
                <w:szCs w:val="24"/>
                <w:u w:val="single"/>
              </w:rPr>
            </w:pPr>
          </w:p>
        </w:tc>
      </w:tr>
      <w:tr>
        <w:tc>
          <w:tcPr>
            <w:tcW w:w="2263" w:type="dxa"/>
          </w:tcPr>
          <w:p>
            <w:pPr>
              <w:spacing w:before="120"/>
              <w:rPr>
                <w:rFonts w:ascii="Arial" w:eastAsia="Verdana" w:hAnsi="Arial" w:cs="Arial"/>
              </w:rPr>
            </w:pPr>
            <w:r>
              <w:rPr>
                <w:rFonts w:ascii="Arial" w:eastAsia="Verdana" w:hAnsi="Arial" w:cs="Arial"/>
              </w:rPr>
              <w:t>Qualité et validité du contenu</w:t>
            </w:r>
          </w:p>
        </w:tc>
        <w:tc>
          <w:tcPr>
            <w:tcW w:w="5372" w:type="dxa"/>
          </w:tcPr>
          <w:p>
            <w:pPr>
              <w:pStyle w:val="Paragraphedeliste"/>
              <w:numPr>
                <w:ilvl w:val="0"/>
                <w:numId w:val="12"/>
              </w:numPr>
              <w:spacing w:before="120"/>
              <w:ind w:left="714" w:hanging="357"/>
              <w:rPr>
                <w:rFonts w:ascii="Arial" w:eastAsia="Verdana" w:hAnsi="Arial" w:cs="Arial"/>
              </w:rPr>
            </w:pPr>
            <w:r>
              <w:rPr>
                <w:rFonts w:ascii="Arial" w:eastAsia="Verdana" w:hAnsi="Arial" w:cs="Arial"/>
              </w:rPr>
              <w:t>Le titre de l’article est crédible.</w:t>
            </w:r>
          </w:p>
          <w:p>
            <w:pPr>
              <w:pStyle w:val="Paragraphedeliste"/>
              <w:numPr>
                <w:ilvl w:val="0"/>
                <w:numId w:val="12"/>
              </w:numPr>
              <w:rPr>
                <w:rFonts w:ascii="Arial" w:eastAsia="Verdana" w:hAnsi="Arial" w:cs="Arial"/>
              </w:rPr>
            </w:pPr>
            <w:r>
              <w:rPr>
                <w:rFonts w:ascii="Arial" w:eastAsia="Verdana" w:hAnsi="Arial" w:cs="Arial"/>
              </w:rPr>
              <w:t>Le sujet est traité de façon complète et détaillée.</w:t>
            </w:r>
          </w:p>
          <w:p>
            <w:pPr>
              <w:pStyle w:val="Paragraphedeliste"/>
              <w:numPr>
                <w:ilvl w:val="0"/>
                <w:numId w:val="12"/>
              </w:numPr>
              <w:rPr>
                <w:rFonts w:ascii="Arial" w:eastAsia="Verdana" w:hAnsi="Arial" w:cs="Arial"/>
              </w:rPr>
            </w:pPr>
            <w:r>
              <w:rPr>
                <w:rFonts w:ascii="Arial" w:eastAsia="Verdana" w:hAnsi="Arial" w:cs="Arial"/>
              </w:rPr>
              <w:t>Il y a contextualisation spatiale et temporelle des faits énoncés.</w:t>
            </w:r>
          </w:p>
          <w:p>
            <w:pPr>
              <w:pStyle w:val="Paragraphedeliste"/>
              <w:numPr>
                <w:ilvl w:val="0"/>
                <w:numId w:val="12"/>
              </w:numPr>
              <w:rPr>
                <w:rFonts w:ascii="Arial" w:eastAsia="Verdana" w:hAnsi="Arial" w:cs="Arial"/>
              </w:rPr>
            </w:pPr>
            <w:r>
              <w:rPr>
                <w:rFonts w:ascii="Arial" w:eastAsia="Verdana" w:hAnsi="Arial" w:cs="Arial"/>
              </w:rPr>
              <w:t>Le site contient des références à des travaux originaux (en texte intégral).</w:t>
            </w:r>
          </w:p>
          <w:p>
            <w:pPr>
              <w:pStyle w:val="Paragraphedeliste"/>
              <w:numPr>
                <w:ilvl w:val="0"/>
                <w:numId w:val="12"/>
              </w:numPr>
              <w:rPr>
                <w:rFonts w:ascii="Arial" w:eastAsia="Verdana" w:hAnsi="Arial" w:cs="Arial"/>
              </w:rPr>
            </w:pPr>
            <w:r>
              <w:rPr>
                <w:rFonts w:ascii="Arial" w:eastAsia="Verdana" w:hAnsi="Arial" w:cs="Arial"/>
              </w:rPr>
              <w:t>L’information est vérifiable.</w:t>
            </w:r>
          </w:p>
          <w:p>
            <w:pPr>
              <w:pStyle w:val="Paragraphedeliste"/>
              <w:numPr>
                <w:ilvl w:val="0"/>
                <w:numId w:val="12"/>
              </w:numPr>
              <w:rPr>
                <w:rFonts w:ascii="Arial" w:eastAsia="Verdana" w:hAnsi="Arial" w:cs="Arial"/>
              </w:rPr>
            </w:pPr>
            <w:r>
              <w:rPr>
                <w:rFonts w:ascii="Arial" w:eastAsia="Verdana" w:hAnsi="Arial" w:cs="Arial"/>
              </w:rPr>
              <w:t>Les sources sont citées.</w:t>
            </w:r>
          </w:p>
          <w:p>
            <w:pPr>
              <w:pStyle w:val="Paragraphedeliste"/>
              <w:numPr>
                <w:ilvl w:val="0"/>
                <w:numId w:val="12"/>
              </w:numPr>
              <w:rPr>
                <w:rFonts w:ascii="Arial" w:eastAsia="Verdana" w:hAnsi="Arial" w:cs="Arial"/>
              </w:rPr>
            </w:pPr>
            <w:r>
              <w:rPr>
                <w:rFonts w:ascii="Arial" w:eastAsia="Verdana" w:hAnsi="Arial" w:cs="Arial"/>
              </w:rPr>
              <w:t>Les informations sont corroborées par d’autres, portées par une autorité légitime.</w:t>
            </w:r>
          </w:p>
          <w:p>
            <w:pPr>
              <w:pStyle w:val="Paragraphedeliste"/>
              <w:numPr>
                <w:ilvl w:val="0"/>
                <w:numId w:val="12"/>
              </w:numPr>
              <w:rPr>
                <w:rFonts w:ascii="Arial" w:eastAsia="Verdana" w:hAnsi="Arial" w:cs="Arial"/>
              </w:rPr>
            </w:pPr>
            <w:r>
              <w:rPr>
                <w:rFonts w:ascii="Arial" w:eastAsia="Verdana" w:hAnsi="Arial" w:cs="Arial"/>
              </w:rPr>
              <w:t>Les illustrations choisies sont pertinentes.</w:t>
            </w:r>
          </w:p>
          <w:p>
            <w:pPr>
              <w:pStyle w:val="Paragraphedeliste"/>
              <w:numPr>
                <w:ilvl w:val="0"/>
                <w:numId w:val="12"/>
              </w:numPr>
              <w:rPr>
                <w:rFonts w:ascii="Arial" w:eastAsia="Verdana" w:hAnsi="Arial" w:cs="Arial"/>
              </w:rPr>
            </w:pPr>
            <w:r>
              <w:rPr>
                <w:rFonts w:ascii="Arial" w:eastAsia="Verdana" w:hAnsi="Arial" w:cs="Arial"/>
              </w:rPr>
              <w:t>Le lecteur visé est précisé.</w:t>
            </w:r>
          </w:p>
          <w:p>
            <w:pPr>
              <w:pStyle w:val="Paragraphedeliste"/>
              <w:numPr>
                <w:ilvl w:val="0"/>
                <w:numId w:val="12"/>
              </w:numPr>
              <w:rPr>
                <w:rFonts w:ascii="Arial" w:eastAsia="Verdana" w:hAnsi="Arial" w:cs="Arial"/>
              </w:rPr>
            </w:pPr>
            <w:r>
              <w:rPr>
                <w:rFonts w:ascii="Arial" w:eastAsia="Verdana" w:hAnsi="Arial" w:cs="Arial"/>
              </w:rPr>
              <w:t>Les liens pointent vers des sites extérieurs pertinents.</w:t>
            </w:r>
          </w:p>
          <w:p>
            <w:pPr>
              <w:pStyle w:val="Paragraphedeliste"/>
              <w:numPr>
                <w:ilvl w:val="0"/>
                <w:numId w:val="12"/>
              </w:numPr>
              <w:spacing w:after="120"/>
              <w:ind w:left="714" w:hanging="357"/>
              <w:rPr>
                <w:rFonts w:ascii="Arial" w:hAnsi="Arial" w:cs="Arial"/>
              </w:rPr>
            </w:pPr>
            <w:r>
              <w:rPr>
                <w:rFonts w:ascii="Arial" w:eastAsia="Verdana" w:hAnsi="Arial" w:cs="Arial"/>
              </w:rPr>
              <w:t>…</w:t>
            </w:r>
          </w:p>
        </w:tc>
        <w:tc>
          <w:tcPr>
            <w:tcW w:w="865" w:type="dxa"/>
          </w:tcPr>
          <w:p>
            <w:pPr>
              <w:rPr>
                <w:rFonts w:ascii="Arial" w:hAnsi="Arial" w:cs="Arial"/>
                <w:u w:val="single"/>
              </w:rPr>
            </w:pPr>
          </w:p>
        </w:tc>
        <w:tc>
          <w:tcPr>
            <w:tcW w:w="1134" w:type="dxa"/>
          </w:tcPr>
          <w:p>
            <w:pPr>
              <w:rPr>
                <w:rFonts w:ascii="Arial" w:hAnsi="Arial" w:cs="Arial"/>
                <w:sz w:val="24"/>
                <w:szCs w:val="24"/>
                <w:u w:val="single"/>
              </w:rPr>
            </w:pPr>
          </w:p>
        </w:tc>
      </w:tr>
      <w:tr>
        <w:tc>
          <w:tcPr>
            <w:tcW w:w="2263" w:type="dxa"/>
          </w:tcPr>
          <w:p>
            <w:pPr>
              <w:spacing w:before="120"/>
              <w:rPr>
                <w:rFonts w:ascii="Arial" w:eastAsia="Verdana" w:hAnsi="Arial" w:cs="Arial"/>
              </w:rPr>
            </w:pPr>
            <w:r>
              <w:rPr>
                <w:rFonts w:ascii="Arial" w:eastAsia="Verdana" w:hAnsi="Arial" w:cs="Arial"/>
              </w:rPr>
              <w:t>Mise à jour</w:t>
            </w:r>
          </w:p>
        </w:tc>
        <w:tc>
          <w:tcPr>
            <w:tcW w:w="5372" w:type="dxa"/>
          </w:tcPr>
          <w:p>
            <w:pPr>
              <w:pStyle w:val="Paragraphedeliste"/>
              <w:numPr>
                <w:ilvl w:val="0"/>
                <w:numId w:val="12"/>
              </w:numPr>
              <w:spacing w:before="120"/>
              <w:ind w:left="714" w:hanging="357"/>
              <w:rPr>
                <w:rFonts w:ascii="Arial" w:eastAsia="Verdana" w:hAnsi="Arial" w:cs="Arial"/>
              </w:rPr>
            </w:pPr>
            <w:r>
              <w:rPr>
                <w:rFonts w:ascii="Arial" w:eastAsia="Verdana" w:hAnsi="Arial" w:cs="Arial"/>
              </w:rPr>
              <w:t>La date de publication (et de mise en ligne) de l’article est présente.</w:t>
            </w:r>
          </w:p>
          <w:p>
            <w:pPr>
              <w:pStyle w:val="Paragraphedeliste"/>
              <w:numPr>
                <w:ilvl w:val="0"/>
                <w:numId w:val="12"/>
              </w:numPr>
              <w:rPr>
                <w:rFonts w:ascii="Arial" w:eastAsia="Verdana" w:hAnsi="Arial" w:cs="Arial"/>
              </w:rPr>
            </w:pPr>
            <w:r>
              <w:rPr>
                <w:rFonts w:ascii="Arial" w:eastAsia="Verdana" w:hAnsi="Arial" w:cs="Arial"/>
              </w:rPr>
              <w:t>La date de la dernière mise à jour et la fréquence des mises à jour sont indiquées.</w:t>
            </w:r>
          </w:p>
          <w:p>
            <w:pPr>
              <w:pStyle w:val="Paragraphedeliste"/>
              <w:numPr>
                <w:ilvl w:val="0"/>
                <w:numId w:val="12"/>
              </w:numPr>
              <w:rPr>
                <w:rFonts w:ascii="Arial" w:eastAsia="Verdana" w:hAnsi="Arial" w:cs="Arial"/>
              </w:rPr>
            </w:pPr>
            <w:r>
              <w:rPr>
                <w:rFonts w:ascii="Arial" w:eastAsia="Verdana" w:hAnsi="Arial" w:cs="Arial"/>
              </w:rPr>
              <w:t>Les liens proposés sont toujours actifs.</w:t>
            </w:r>
          </w:p>
          <w:p>
            <w:pPr>
              <w:pStyle w:val="Paragraphedeliste"/>
              <w:numPr>
                <w:ilvl w:val="0"/>
                <w:numId w:val="12"/>
              </w:numPr>
              <w:spacing w:after="120"/>
              <w:ind w:left="714" w:hanging="357"/>
              <w:rPr>
                <w:rFonts w:ascii="Arial" w:eastAsia="Verdana" w:hAnsi="Arial" w:cs="Arial"/>
                <w:u w:val="single"/>
              </w:rPr>
            </w:pPr>
            <w:r>
              <w:rPr>
                <w:rFonts w:ascii="Arial" w:eastAsia="Verdana" w:hAnsi="Arial" w:cs="Arial"/>
              </w:rPr>
              <w:t>...</w:t>
            </w:r>
          </w:p>
        </w:tc>
        <w:tc>
          <w:tcPr>
            <w:tcW w:w="865" w:type="dxa"/>
          </w:tcPr>
          <w:p>
            <w:pPr>
              <w:rPr>
                <w:rFonts w:ascii="Arial" w:hAnsi="Arial" w:cs="Arial"/>
                <w:u w:val="single"/>
              </w:rPr>
            </w:pPr>
          </w:p>
        </w:tc>
        <w:tc>
          <w:tcPr>
            <w:tcW w:w="1134" w:type="dxa"/>
          </w:tcPr>
          <w:p>
            <w:pPr>
              <w:rPr>
                <w:rFonts w:ascii="Arial" w:hAnsi="Arial" w:cs="Arial"/>
                <w:sz w:val="24"/>
                <w:szCs w:val="24"/>
                <w:u w:val="single"/>
              </w:rPr>
            </w:pPr>
          </w:p>
        </w:tc>
      </w:tr>
      <w:tr>
        <w:tc>
          <w:tcPr>
            <w:tcW w:w="2263" w:type="dxa"/>
          </w:tcPr>
          <w:p>
            <w:pPr>
              <w:spacing w:before="120"/>
              <w:rPr>
                <w:rFonts w:ascii="Arial" w:eastAsia="Verdana" w:hAnsi="Arial" w:cs="Arial"/>
              </w:rPr>
            </w:pPr>
            <w:r>
              <w:rPr>
                <w:rFonts w:ascii="Arial" w:eastAsia="Verdana" w:hAnsi="Arial" w:cs="Arial"/>
              </w:rPr>
              <w:t>Mise en forme</w:t>
            </w:r>
          </w:p>
        </w:tc>
        <w:tc>
          <w:tcPr>
            <w:tcW w:w="5372" w:type="dxa"/>
          </w:tcPr>
          <w:p>
            <w:pPr>
              <w:pStyle w:val="Paragraphedeliste"/>
              <w:numPr>
                <w:ilvl w:val="0"/>
                <w:numId w:val="12"/>
              </w:numPr>
              <w:spacing w:before="120"/>
              <w:ind w:left="714" w:hanging="357"/>
              <w:rPr>
                <w:rFonts w:ascii="Arial" w:eastAsia="Verdana" w:hAnsi="Arial" w:cs="Arial"/>
              </w:rPr>
            </w:pPr>
            <w:r>
              <w:rPr>
                <w:rFonts w:ascii="Arial" w:eastAsia="Verdana" w:hAnsi="Arial" w:cs="Arial"/>
              </w:rPr>
              <w:t>Le langage utilisé est adapté.</w:t>
            </w:r>
          </w:p>
          <w:p>
            <w:pPr>
              <w:pStyle w:val="Paragraphedeliste"/>
              <w:numPr>
                <w:ilvl w:val="0"/>
                <w:numId w:val="12"/>
              </w:numPr>
              <w:rPr>
                <w:rFonts w:ascii="Arial" w:eastAsia="Verdana" w:hAnsi="Arial" w:cs="Arial"/>
              </w:rPr>
            </w:pPr>
            <w:r>
              <w:rPr>
                <w:rFonts w:ascii="Arial" w:eastAsia="Verdana" w:hAnsi="Arial" w:cs="Arial"/>
              </w:rPr>
              <w:t>Les choix typographiques sont pertinents.</w:t>
            </w:r>
          </w:p>
          <w:p>
            <w:pPr>
              <w:pStyle w:val="Paragraphedeliste"/>
              <w:numPr>
                <w:ilvl w:val="0"/>
                <w:numId w:val="12"/>
              </w:numPr>
              <w:rPr>
                <w:rFonts w:ascii="Arial" w:eastAsia="Verdana" w:hAnsi="Arial" w:cs="Arial"/>
              </w:rPr>
            </w:pPr>
            <w:r>
              <w:rPr>
                <w:rFonts w:ascii="Arial" w:eastAsia="Verdana" w:hAnsi="Arial" w:cs="Arial"/>
              </w:rPr>
              <w:t>Les normes linguistiques sont respectées.</w:t>
            </w:r>
          </w:p>
          <w:p>
            <w:pPr>
              <w:pStyle w:val="Paragraphedeliste"/>
              <w:numPr>
                <w:ilvl w:val="0"/>
                <w:numId w:val="12"/>
              </w:numPr>
              <w:rPr>
                <w:rFonts w:ascii="Arial" w:eastAsia="Verdana" w:hAnsi="Arial" w:cs="Arial"/>
              </w:rPr>
            </w:pPr>
            <w:r>
              <w:rPr>
                <w:rFonts w:ascii="Arial" w:eastAsia="Verdana" w:hAnsi="Arial" w:cs="Arial"/>
              </w:rPr>
              <w:t>Les illustrations sont accompagnées de copyright.</w:t>
            </w:r>
          </w:p>
          <w:p>
            <w:pPr>
              <w:pStyle w:val="Paragraphedeliste"/>
              <w:numPr>
                <w:ilvl w:val="0"/>
                <w:numId w:val="12"/>
              </w:numPr>
              <w:spacing w:after="120"/>
              <w:ind w:left="714" w:hanging="357"/>
              <w:rPr>
                <w:rFonts w:ascii="Arial" w:hAnsi="Arial" w:cs="Arial"/>
              </w:rPr>
            </w:pPr>
            <w:r>
              <w:rPr>
                <w:rFonts w:ascii="Arial" w:eastAsia="Verdana" w:hAnsi="Arial" w:cs="Arial"/>
              </w:rPr>
              <w:t>…</w:t>
            </w:r>
          </w:p>
        </w:tc>
        <w:tc>
          <w:tcPr>
            <w:tcW w:w="865" w:type="dxa"/>
          </w:tcPr>
          <w:p>
            <w:pPr>
              <w:rPr>
                <w:rFonts w:ascii="Arial" w:hAnsi="Arial" w:cs="Arial"/>
                <w:u w:val="single"/>
              </w:rPr>
            </w:pPr>
          </w:p>
        </w:tc>
        <w:tc>
          <w:tcPr>
            <w:tcW w:w="1134" w:type="dxa"/>
          </w:tcPr>
          <w:p>
            <w:pPr>
              <w:rPr>
                <w:rFonts w:ascii="Arial" w:hAnsi="Arial" w:cs="Arial"/>
                <w:sz w:val="24"/>
                <w:szCs w:val="24"/>
                <w:u w:val="single"/>
              </w:rPr>
            </w:pPr>
          </w:p>
        </w:tc>
      </w:tr>
    </w:tbl>
    <w:p>
      <w:pPr>
        <w:jc w:val="both"/>
        <w:rPr>
          <w:rFonts w:ascii="Arial" w:hAnsi="Arial" w:cs="Arial"/>
          <w:b/>
          <w:color w:val="0070C0"/>
          <w:sz w:val="24"/>
          <w:szCs w:val="24"/>
          <w:u w:val="single"/>
        </w:rPr>
      </w:pPr>
    </w:p>
    <w:p>
      <w:pPr>
        <w:pStyle w:val="Titre1"/>
        <w:numPr>
          <w:ilvl w:val="0"/>
          <w:numId w:val="0"/>
        </w:numPr>
        <w:rPr>
          <w:rFonts w:eastAsia="Verdana" w:cstheme="minorHAnsi"/>
          <w:bCs/>
        </w:rPr>
      </w:pPr>
      <w:r>
        <w:rPr>
          <w:rFonts w:eastAsia="Verdana" w:cstheme="minorHAnsi"/>
          <w:bCs/>
        </w:rPr>
        <w:lastRenderedPageBreak/>
        <w:t xml:space="preserve">4. </w:t>
      </w:r>
      <w:r>
        <w:rPr>
          <w:rFonts w:eastAsia="Verdana" w:cstheme="minorHAnsi"/>
          <w:bCs/>
          <w:caps/>
        </w:rPr>
        <w:t xml:space="preserve">Apprendre à </w:t>
      </w:r>
      <w:r>
        <w:rPr>
          <w:caps/>
          <w:color w:val="auto"/>
        </w:rPr>
        <w:t>distinguer deux intentions : informer et convaincre</w:t>
      </w:r>
      <w:r>
        <w:rPr>
          <w:rFonts w:eastAsia="Verdana" w:cstheme="minorHAnsi"/>
          <w:bCs/>
          <w:color w:val="auto"/>
        </w:rPr>
        <w:t xml:space="preserve"> </w:t>
      </w:r>
    </w:p>
    <w:p>
      <w:pPr>
        <w:pStyle w:val="Paragraphedeliste"/>
        <w:numPr>
          <w:ilvl w:val="2"/>
          <w:numId w:val="35"/>
        </w:numPr>
        <w:spacing w:before="240" w:after="240"/>
        <w:jc w:val="both"/>
      </w:pPr>
      <w:r>
        <w:rPr>
          <w:b/>
          <w:caps/>
        </w:rPr>
        <w:t xml:space="preserve">Faire construire les questions posées par le journaliste - texte lacunaire à compléter </w:t>
      </w:r>
      <w:r>
        <w:t>(page 44)</w:t>
      </w:r>
    </w:p>
    <w:p>
      <w:pPr>
        <w:spacing w:after="120" w:line="240" w:lineRule="auto"/>
        <w:jc w:val="both"/>
        <w:rPr>
          <w:rFonts w:ascii="Arial" w:eastAsia="Times New Roman" w:hAnsi="Arial" w:cs="Arial"/>
          <w:b/>
          <w:smallCaps/>
          <w:sz w:val="56"/>
          <w:szCs w:val="56"/>
          <w:lang w:eastAsia="fr-BE"/>
        </w:rPr>
      </w:pPr>
      <w:r>
        <w:rPr>
          <w:rFonts w:ascii="Arial" w:eastAsia="Times New Roman" w:hAnsi="Arial" w:cs="Arial"/>
          <w:b/>
          <w:smallCaps/>
          <w:sz w:val="56"/>
          <w:szCs w:val="56"/>
          <w:lang w:eastAsia="fr-BE"/>
        </w:rPr>
        <w:t>Vous n’avez rien compris aux selfies</w:t>
      </w:r>
    </w:p>
    <w:p>
      <w:pPr>
        <w:spacing w:after="120" w:line="240" w:lineRule="auto"/>
        <w:jc w:val="both"/>
        <w:outlineLvl w:val="1"/>
        <w:rPr>
          <w:rFonts w:ascii="Arial" w:eastAsia="Times New Roman" w:hAnsi="Arial" w:cs="Arial"/>
          <w:b/>
          <w:bCs/>
          <w:color w:val="FFFFFF" w:themeColor="background1"/>
          <w:sz w:val="24"/>
          <w:szCs w:val="24"/>
          <w:lang w:eastAsia="fr-BE"/>
        </w:rPr>
      </w:pPr>
      <w:r>
        <w:rPr>
          <w:rFonts w:ascii="Arial" w:eastAsia="Times New Roman" w:hAnsi="Arial" w:cs="Arial"/>
          <w:b/>
          <w:bCs/>
          <w:color w:val="FFFFFF" w:themeColor="background1"/>
          <w:sz w:val="24"/>
          <w:szCs w:val="24"/>
          <w:highlight w:val="black"/>
          <w:lang w:eastAsia="fr-BE"/>
        </w:rPr>
        <w:t>Ni futile, ni ridicule : pour le chercheur André Gunthert, le selfie révèle une révolution de l’image. Et même au-delà : ce phénomène est profondément subversif. Le selfie, miroir de la lutte des classes ?</w:t>
      </w:r>
    </w:p>
    <w:p>
      <w:pPr>
        <w:spacing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André Gunthert occupe la chaire d’histoire visuelle à l’École des hautes études en sciences sociales (EHESS). Le chercheur, par ses travaux et avec ses élèves, est le premier à avoir fait de l’image numérique un objet d’étude à part entière. Une image qui s’est démocratisée, démultipliée, socialisée au mitan</w:t>
      </w:r>
      <w:r>
        <w:rPr>
          <w:rStyle w:val="Appelnotedebasdep"/>
          <w:rFonts w:ascii="Arial" w:eastAsia="Times New Roman" w:hAnsi="Arial" w:cs="Arial"/>
          <w:sz w:val="24"/>
          <w:szCs w:val="24"/>
          <w:lang w:eastAsia="fr-BE"/>
        </w:rPr>
        <w:footnoteReference w:id="2"/>
      </w:r>
      <w:r>
        <w:rPr>
          <w:rFonts w:ascii="Arial" w:eastAsia="Times New Roman" w:hAnsi="Arial" w:cs="Arial"/>
          <w:sz w:val="24"/>
          <w:szCs w:val="24"/>
          <w:lang w:eastAsia="fr-BE"/>
        </w:rPr>
        <w:t xml:space="preserve"> des années 2000, avec l’apparition des réseaux sociaux.</w:t>
      </w:r>
    </w:p>
    <w:p>
      <w:pPr>
        <w:spacing w:after="120" w:line="240" w:lineRule="auto"/>
        <w:jc w:val="both"/>
        <w:rPr>
          <w:rFonts w:ascii="Arial" w:eastAsia="Times New Roman" w:hAnsi="Arial" w:cs="Arial"/>
          <w:sz w:val="24"/>
          <w:szCs w:val="24"/>
          <w:lang w:eastAsia="fr-BE"/>
        </w:rPr>
      </w:pPr>
      <w:r>
        <w:rPr>
          <w:rFonts w:ascii="Arial" w:eastAsia="Times New Roman" w:hAnsi="Arial" w:cs="Arial"/>
          <w:iCs/>
          <w:sz w:val="24"/>
          <w:szCs w:val="24"/>
          <w:lang w:eastAsia="fr-BE"/>
        </w:rPr>
        <w:t>[…]</w:t>
      </w:r>
    </w:p>
    <w:p>
      <w:pPr>
        <w:spacing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Le selfie, cet autoportrait au smartphone, est parfois regardé avec mépris du haut du balcon de la société. Destiné à être partagé, souvent afin de faire rire et réagir, il n’a pourtant rien de futile.</w:t>
      </w:r>
    </w:p>
    <w:p>
      <w:pPr>
        <w:spacing w:after="24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Au contraire, raconte André Gunthert, c’est une révolution « </w:t>
      </w:r>
      <w:r>
        <w:rPr>
          <w:rFonts w:ascii="Arial" w:eastAsia="Times New Roman" w:hAnsi="Arial" w:cs="Arial"/>
          <w:iCs/>
          <w:sz w:val="24"/>
          <w:szCs w:val="24"/>
          <w:lang w:eastAsia="fr-BE"/>
        </w:rPr>
        <w:t>comme on n’en a pas connu depuis des siècles »</w:t>
      </w:r>
      <w:r>
        <w:rPr>
          <w:rFonts w:ascii="Arial" w:eastAsia="Times New Roman" w:hAnsi="Arial" w:cs="Arial"/>
          <w:sz w:val="24"/>
          <w:szCs w:val="24"/>
          <w:lang w:eastAsia="fr-BE"/>
        </w:rPr>
        <w:t>. Pas seulement iconographique, mais bien sociologique, sociale – voire politique. Voici ce que les détracteurs du selfie n’ont peut-être pas saisi du phénomène, selon le chercheur que nous avons interrogé :</w:t>
      </w:r>
    </w:p>
    <w:p>
      <w:pPr>
        <w:spacing w:after="0" w:line="240" w:lineRule="auto"/>
        <w:jc w:val="both"/>
        <w:outlineLvl w:val="3"/>
        <w:rPr>
          <w:rFonts w:ascii="Arial" w:eastAsia="Times New Roman" w:hAnsi="Arial" w:cs="Arial"/>
          <w:b/>
          <w:bCs/>
          <w:sz w:val="24"/>
          <w:szCs w:val="24"/>
          <w:lang w:eastAsia="fr-BE"/>
        </w:rPr>
      </w:pPr>
      <w:r>
        <w:rPr>
          <w:rFonts w:ascii="Arial" w:eastAsia="Times New Roman" w:hAnsi="Arial" w:cs="Arial"/>
          <w:b/>
          <w:bCs/>
          <w:sz w:val="24"/>
          <w:szCs w:val="24"/>
          <w:lang w:eastAsia="fr-BE"/>
        </w:rPr>
        <w:t>1. …</w:t>
      </w:r>
    </w:p>
    <w:p>
      <w:pPr>
        <w:spacing w:before="240"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 On pourrait penser que le selfie est le produit d’une prise de vue innovante par une nouvelle technologie, celle des smartphones. Mais cette pratique existait, bien avant l’image numérique.</w:t>
      </w:r>
    </w:p>
    <w:p>
      <w:pPr>
        <w:spacing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 xml:space="preserve">L’exemple du film </w:t>
      </w:r>
      <w:r>
        <w:rPr>
          <w:rFonts w:ascii="Arial" w:eastAsia="Times New Roman" w:hAnsi="Arial" w:cs="Arial"/>
          <w:i/>
          <w:sz w:val="24"/>
          <w:szCs w:val="24"/>
          <w:lang w:eastAsia="fr-BE"/>
        </w:rPr>
        <w:t>Thelma et Louise</w:t>
      </w:r>
      <w:r>
        <w:rPr>
          <w:rFonts w:ascii="Arial" w:eastAsia="Times New Roman" w:hAnsi="Arial" w:cs="Arial"/>
          <w:sz w:val="24"/>
          <w:szCs w:val="24"/>
          <w:lang w:eastAsia="fr-BE"/>
        </w:rPr>
        <w:t xml:space="preserve">, sorti en 1991, est parlant. Les deux personnages, deux femmes, se prennent en photo avant leur virée sur la route. Elles attrapent leur Polaroïd et immortalisent le début de leur road-trip. Elles n’ont besoin de personne pour faire leur photo. Et surtout pas d’un homme. Le selfie leur permet d’affirmer leur liberté, leur autonomie. Le selfie a existé dans l’ombre, sans être reconnu comme un genre entier, ni même susciter l’attention. L’intérêt pour cette pratique naît en 2013, lorsqu’une série d’articles le désigne comme le support du narcissisme des adolescents. Le succès est tel que les éditeurs des </w:t>
      </w:r>
      <w:r>
        <w:rPr>
          <w:rFonts w:ascii="Arial" w:eastAsia="Times New Roman" w:hAnsi="Arial" w:cs="Arial"/>
          <w:i/>
          <w:sz w:val="24"/>
          <w:szCs w:val="24"/>
          <w:lang w:eastAsia="fr-BE"/>
        </w:rPr>
        <w:t>Oxford Dictionnaries</w:t>
      </w:r>
      <w:r>
        <w:rPr>
          <w:rFonts w:ascii="Arial" w:eastAsia="Times New Roman" w:hAnsi="Arial" w:cs="Arial"/>
          <w:sz w:val="24"/>
          <w:szCs w:val="24"/>
          <w:lang w:eastAsia="fr-BE"/>
        </w:rPr>
        <w:t xml:space="preserve"> le sacrent mot de l’année.</w:t>
      </w:r>
    </w:p>
    <w:p>
      <w:pPr>
        <w:spacing w:after="120" w:line="240" w:lineRule="auto"/>
        <w:jc w:val="both"/>
        <w:rPr>
          <w:rFonts w:ascii="Arial" w:eastAsia="Times New Roman" w:hAnsi="Arial" w:cs="Arial"/>
          <w:iCs/>
          <w:sz w:val="24"/>
          <w:szCs w:val="24"/>
          <w:lang w:eastAsia="fr-BE"/>
        </w:rPr>
      </w:pPr>
      <w:r>
        <w:rPr>
          <w:rFonts w:ascii="Arial" w:eastAsia="Times New Roman" w:hAnsi="Arial" w:cs="Arial"/>
          <w:iCs/>
          <w:sz w:val="24"/>
          <w:szCs w:val="24"/>
          <w:lang w:eastAsia="fr-BE"/>
        </w:rPr>
        <w:t>Très vite, les critiques pleuvent. On avait déjà vu ce scénario lors de l’apparition des webcams, des blogs ou des réseaux sociaux. Les jeunes ne respectent rien, c’est bien connu. Un Tumblr</w:t>
      </w:r>
      <w:r>
        <w:rPr>
          <w:rStyle w:val="Appelnotedebasdep"/>
          <w:rFonts w:ascii="Arial" w:eastAsia="Times New Roman" w:hAnsi="Arial" w:cs="Arial"/>
          <w:iCs/>
          <w:sz w:val="24"/>
          <w:szCs w:val="24"/>
          <w:lang w:eastAsia="fr-BE"/>
        </w:rPr>
        <w:footnoteReference w:id="3"/>
      </w:r>
      <w:r>
        <w:rPr>
          <w:rFonts w:ascii="Arial" w:eastAsia="Times New Roman" w:hAnsi="Arial" w:cs="Arial"/>
          <w:iCs/>
          <w:sz w:val="24"/>
          <w:szCs w:val="24"/>
          <w:lang w:eastAsia="fr-BE"/>
        </w:rPr>
        <w:t xml:space="preserve"> montre même qu’ils se prennent en photo lors de funérailles. C’est bien la preuve que le selfie, c’est le mal : il ne respecte pas les codes sociaux.</w:t>
      </w:r>
    </w:p>
    <w:p>
      <w:pPr>
        <w:spacing w:after="240" w:line="240" w:lineRule="auto"/>
        <w:jc w:val="both"/>
        <w:rPr>
          <w:rFonts w:ascii="Arial" w:eastAsia="Times New Roman" w:hAnsi="Arial" w:cs="Arial"/>
          <w:iCs/>
          <w:sz w:val="24"/>
          <w:szCs w:val="24"/>
          <w:lang w:eastAsia="fr-BE"/>
        </w:rPr>
      </w:pPr>
      <w:r>
        <w:rPr>
          <w:rFonts w:ascii="Arial" w:eastAsia="Times New Roman" w:hAnsi="Arial" w:cs="Arial"/>
          <w:iCs/>
          <w:sz w:val="24"/>
          <w:szCs w:val="24"/>
          <w:lang w:eastAsia="fr-BE"/>
        </w:rPr>
        <w:t>C’est alors que, par réaction, cette pratique plutôt discrète devient une forme de contre-culture, un signe de contestation bon enfant, bientôt imité par l’establishment</w:t>
      </w:r>
      <w:r>
        <w:rPr>
          <w:rStyle w:val="Appelnotedebasdep"/>
          <w:rFonts w:ascii="Arial" w:eastAsia="Times New Roman" w:hAnsi="Arial" w:cs="Arial"/>
          <w:iCs/>
          <w:sz w:val="24"/>
          <w:szCs w:val="24"/>
          <w:lang w:eastAsia="fr-BE"/>
        </w:rPr>
        <w:footnoteReference w:id="4"/>
      </w:r>
      <w:r>
        <w:rPr>
          <w:rFonts w:ascii="Arial" w:eastAsia="Times New Roman" w:hAnsi="Arial" w:cs="Arial"/>
          <w:iCs/>
          <w:sz w:val="24"/>
          <w:szCs w:val="24"/>
          <w:lang w:eastAsia="fr-BE"/>
        </w:rPr>
        <w:t>. »</w:t>
      </w:r>
    </w:p>
    <w:p>
      <w:pPr>
        <w:spacing w:after="240" w:line="240" w:lineRule="auto"/>
        <w:jc w:val="both"/>
        <w:rPr>
          <w:rFonts w:ascii="Arial" w:eastAsia="Times New Roman" w:hAnsi="Arial" w:cs="Arial"/>
          <w:iCs/>
          <w:sz w:val="24"/>
          <w:szCs w:val="24"/>
          <w:lang w:eastAsia="fr-BE"/>
        </w:rPr>
      </w:pPr>
    </w:p>
    <w:p>
      <w:pPr>
        <w:spacing w:after="0" w:line="240" w:lineRule="auto"/>
        <w:jc w:val="both"/>
        <w:outlineLvl w:val="3"/>
        <w:rPr>
          <w:rFonts w:ascii="Arial" w:eastAsia="Times New Roman" w:hAnsi="Arial" w:cs="Arial"/>
          <w:b/>
          <w:bCs/>
          <w:sz w:val="24"/>
          <w:szCs w:val="24"/>
          <w:lang w:eastAsia="fr-BE"/>
        </w:rPr>
      </w:pPr>
      <w:r>
        <w:rPr>
          <w:rFonts w:ascii="Arial" w:eastAsia="Times New Roman" w:hAnsi="Arial" w:cs="Arial"/>
          <w:b/>
          <w:bCs/>
          <w:sz w:val="24"/>
          <w:szCs w:val="24"/>
          <w:lang w:eastAsia="fr-BE"/>
        </w:rPr>
        <w:t>2. …</w:t>
      </w:r>
    </w:p>
    <w:p>
      <w:pPr>
        <w:spacing w:before="240" w:after="24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 xml:space="preserve">« Le selfie n’est pas une image : c’est la marque de ma présence dans une situation. Thelma et Louise, en se prenant en photo avec un Polaroïd, fabriquent le souvenir d’un moment précis. Ce n’est pas un simple autoportrait. C’est une contextualisation dans le temps et dans l’espace ». </w:t>
      </w:r>
      <w:r>
        <w:rPr>
          <w:rFonts w:ascii="Arial" w:eastAsia="Times New Roman" w:hAnsi="Arial" w:cs="Arial"/>
          <w:iCs/>
          <w:sz w:val="24"/>
          <w:szCs w:val="24"/>
          <w:lang w:eastAsia="fr-BE"/>
        </w:rPr>
        <w:t>[…]</w:t>
      </w:r>
    </w:p>
    <w:p>
      <w:pPr>
        <w:spacing w:before="240" w:after="240" w:line="240" w:lineRule="auto"/>
        <w:jc w:val="both"/>
        <w:rPr>
          <w:rFonts w:ascii="Arial" w:eastAsia="Times New Roman" w:hAnsi="Arial" w:cs="Arial"/>
          <w:b/>
          <w:sz w:val="24"/>
          <w:szCs w:val="24"/>
          <w:lang w:eastAsia="fr-BE"/>
        </w:rPr>
      </w:pPr>
      <w:r>
        <w:rPr>
          <w:rFonts w:ascii="Arial" w:eastAsia="Times New Roman" w:hAnsi="Arial" w:cs="Arial"/>
          <w:b/>
          <w:sz w:val="24"/>
          <w:szCs w:val="24"/>
          <w:lang w:eastAsia="fr-BE"/>
        </w:rPr>
        <w:t>3. …</w:t>
      </w:r>
    </w:p>
    <w:p>
      <w:pPr>
        <w:spacing w:before="240"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 Prenez des touristes qui se photographient devant la tour Eiffel. Ils concrétisent quelque chose qui est aussi vieux que le tourisme : partager l’expérience d’un monument ou d’un site.</w:t>
      </w:r>
    </w:p>
    <w:p>
      <w:pPr>
        <w:spacing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 xml:space="preserve">Quand on les voit tous reproduire le même geste, c’est perçu négativement. Pourtant, quand un professeur de lettres impose à toute une classe la lecture de </w:t>
      </w:r>
      <w:r>
        <w:rPr>
          <w:rFonts w:ascii="Arial" w:eastAsia="Times New Roman" w:hAnsi="Arial" w:cs="Arial"/>
          <w:i/>
          <w:sz w:val="24"/>
          <w:szCs w:val="24"/>
          <w:lang w:eastAsia="fr-BE"/>
        </w:rPr>
        <w:t>Germinal</w:t>
      </w:r>
      <w:r>
        <w:rPr>
          <w:rFonts w:ascii="Arial" w:eastAsia="Times New Roman" w:hAnsi="Arial" w:cs="Arial"/>
          <w:sz w:val="24"/>
          <w:szCs w:val="24"/>
          <w:lang w:eastAsia="fr-BE"/>
        </w:rPr>
        <w:t xml:space="preserve">, personne ne s’étonne ! </w:t>
      </w:r>
      <w:r>
        <w:rPr>
          <w:rFonts w:ascii="Arial" w:eastAsia="Times New Roman" w:hAnsi="Arial" w:cs="Arial"/>
          <w:i/>
          <w:sz w:val="24"/>
          <w:szCs w:val="24"/>
          <w:lang w:eastAsia="fr-BE"/>
        </w:rPr>
        <w:t>Germinal</w:t>
      </w:r>
      <w:r>
        <w:rPr>
          <w:rFonts w:ascii="Arial" w:eastAsia="Times New Roman" w:hAnsi="Arial" w:cs="Arial"/>
          <w:sz w:val="24"/>
          <w:szCs w:val="24"/>
          <w:lang w:eastAsia="fr-BE"/>
        </w:rPr>
        <w:t>, c’est un monument de notre culture, qu’il importe de partager.</w:t>
      </w:r>
    </w:p>
    <w:p>
      <w:pPr>
        <w:spacing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Voir la tour Eiffel, c’est la même chose : c’est faire l’expérience individuelle d’une référence culturelle. Faire un selfie devant un monument est donc une très bonne manière de manifester cette appropriation.</w:t>
      </w:r>
    </w:p>
    <w:p>
      <w:pPr>
        <w:spacing w:after="24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 xml:space="preserve">Quand des touristes se prennent en photo devant la Joconde, c’est un signe d’intérêt et de respect. La Joconde devient soudain leur Joconde. Cette image leur est précieuse. Ils vont la garder, la montrer à leurs amis, en disant : </w:t>
      </w:r>
      <w:r>
        <w:rPr>
          <w:rFonts w:ascii="Arial" w:eastAsia="Times New Roman" w:hAnsi="Arial" w:cs="Arial"/>
          <w:i/>
          <w:iCs/>
          <w:sz w:val="24"/>
          <w:szCs w:val="24"/>
          <w:lang w:eastAsia="fr-BE"/>
        </w:rPr>
        <w:t>Regardez, j’ai vu la Joconde, en voici la preuve</w:t>
      </w:r>
      <w:r>
        <w:rPr>
          <w:rFonts w:ascii="Arial" w:eastAsia="Times New Roman" w:hAnsi="Arial" w:cs="Arial"/>
          <w:sz w:val="24"/>
          <w:szCs w:val="24"/>
          <w:lang w:eastAsia="fr-BE"/>
        </w:rPr>
        <w:t>. »</w:t>
      </w:r>
    </w:p>
    <w:p>
      <w:pPr>
        <w:spacing w:after="240" w:line="240" w:lineRule="auto"/>
        <w:jc w:val="both"/>
        <w:rPr>
          <w:rFonts w:ascii="Arial" w:eastAsia="Times New Roman" w:hAnsi="Arial" w:cs="Arial"/>
          <w:b/>
          <w:sz w:val="24"/>
          <w:szCs w:val="24"/>
          <w:lang w:eastAsia="fr-BE"/>
        </w:rPr>
      </w:pPr>
      <w:r>
        <w:rPr>
          <w:rFonts w:ascii="Arial" w:eastAsia="Times New Roman" w:hAnsi="Arial" w:cs="Arial"/>
          <w:b/>
          <w:sz w:val="24"/>
          <w:szCs w:val="24"/>
          <w:lang w:eastAsia="fr-BE"/>
        </w:rPr>
        <w:t>4. …</w:t>
      </w:r>
    </w:p>
    <w:p>
      <w:pPr>
        <w:spacing w:before="240" w:after="36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 L’image devient une conversation. Les réseaux sociaux, ce n’est pas des conversations à propos des photos, mais des conversations avec les photos.</w:t>
      </w: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3"/>
        <w:gridCol w:w="5245"/>
        <w:gridCol w:w="2120"/>
      </w:tblGrid>
      <w:tr>
        <w:tc>
          <w:tcPr>
            <w:tcW w:w="2263" w:type="dxa"/>
          </w:tcPr>
          <w:p>
            <w:pPr>
              <w:jc w:val="both"/>
              <w:outlineLvl w:val="3"/>
              <w:rPr>
                <w:rFonts w:ascii="Arial" w:eastAsia="Times New Roman" w:hAnsi="Arial" w:cs="Arial"/>
                <w:b/>
                <w:bCs/>
                <w:sz w:val="24"/>
                <w:szCs w:val="24"/>
                <w:lang w:eastAsia="fr-BE"/>
              </w:rPr>
            </w:pPr>
            <w:bookmarkStart w:id="5" w:name="_Hlk481691936"/>
          </w:p>
        </w:tc>
        <w:tc>
          <w:tcPr>
            <w:tcW w:w="5245" w:type="dxa"/>
          </w:tcPr>
          <w:p>
            <w:pPr>
              <w:spacing w:after="120"/>
              <w:jc w:val="both"/>
              <w:outlineLvl w:val="4"/>
              <w:rPr>
                <w:rFonts w:ascii="Lucida Calligraphy" w:eastAsia="Times New Roman" w:hAnsi="Lucida Calligraphy" w:cs="Arial"/>
                <w:bCs/>
                <w:sz w:val="24"/>
                <w:szCs w:val="24"/>
                <w:lang w:eastAsia="fr-BE"/>
              </w:rPr>
            </w:pPr>
            <w:r>
              <w:rPr>
                <w:rFonts w:ascii="Lucida Calligraphy" w:eastAsia="Times New Roman" w:hAnsi="Lucida Calligraphy" w:cs="Arial"/>
                <w:bCs/>
                <w:i/>
                <w:sz w:val="24"/>
                <w:szCs w:val="24"/>
                <w:lang w:eastAsia="fr-BE"/>
              </w:rPr>
              <w:t>« La photo connectée n’existe pas sans destinataire. On ne fait pas un selfie pour soi, mais pour les autres.</w:t>
            </w:r>
            <w:r>
              <w:rPr>
                <w:rFonts w:ascii="Lucida Calligraphy" w:eastAsia="Times New Roman" w:hAnsi="Lucida Calligraphy" w:cs="Arial"/>
                <w:bCs/>
                <w:sz w:val="24"/>
                <w:szCs w:val="24"/>
                <w:lang w:eastAsia="fr-BE"/>
              </w:rPr>
              <w:t> »</w:t>
            </w:r>
          </w:p>
          <w:p>
            <w:pPr>
              <w:jc w:val="both"/>
              <w:outlineLvl w:val="3"/>
              <w:rPr>
                <w:rFonts w:ascii="Arial" w:eastAsia="Times New Roman" w:hAnsi="Arial" w:cs="Arial"/>
                <w:b/>
                <w:bCs/>
                <w:sz w:val="24"/>
                <w:szCs w:val="24"/>
                <w:lang w:eastAsia="fr-BE"/>
              </w:rPr>
            </w:pPr>
          </w:p>
        </w:tc>
        <w:tc>
          <w:tcPr>
            <w:tcW w:w="2120" w:type="dxa"/>
          </w:tcPr>
          <w:p>
            <w:pPr>
              <w:jc w:val="both"/>
              <w:outlineLvl w:val="3"/>
              <w:rPr>
                <w:rFonts w:ascii="Arial" w:eastAsia="Times New Roman" w:hAnsi="Arial" w:cs="Arial"/>
                <w:b/>
                <w:bCs/>
                <w:sz w:val="24"/>
                <w:szCs w:val="24"/>
                <w:lang w:eastAsia="fr-BE"/>
              </w:rPr>
            </w:pPr>
          </w:p>
        </w:tc>
      </w:tr>
    </w:tbl>
    <w:bookmarkEnd w:id="5"/>
    <w:p>
      <w:pPr>
        <w:spacing w:before="360" w:after="120" w:line="240" w:lineRule="auto"/>
        <w:ind w:right="-142"/>
        <w:jc w:val="both"/>
        <w:rPr>
          <w:rFonts w:ascii="Arial" w:eastAsia="Times New Roman" w:hAnsi="Arial" w:cs="Arial"/>
          <w:sz w:val="24"/>
          <w:szCs w:val="24"/>
          <w:lang w:eastAsia="fr-BE"/>
        </w:rPr>
      </w:pPr>
      <w:r>
        <w:rPr>
          <w:rFonts w:ascii="Arial" w:eastAsia="Times New Roman" w:hAnsi="Arial" w:cs="Arial"/>
          <w:sz w:val="24"/>
          <w:szCs w:val="24"/>
          <w:lang w:eastAsia="fr-BE"/>
        </w:rPr>
        <w:t>Il y a eu d’emblée un malentendu avec le selfie, car on s’est arrêté à la surface du phénomène : à l’image elle-même. Sous l’iceberg se niche une ramification de pratiques beaucoup plus larges.</w:t>
      </w:r>
    </w:p>
    <w:p>
      <w:pPr>
        <w:spacing w:after="24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L’usage fondamental du selfie, c’est l’image connectée, partagée, depuis les smartphones, en temps réel à mes proches sur les réseaux sociaux. Le selfie ne s’apparente pas au portrait : sa vocation est très souvent de communiquer. »</w:t>
      </w:r>
    </w:p>
    <w:p>
      <w:pPr>
        <w:spacing w:after="240" w:line="240" w:lineRule="auto"/>
        <w:jc w:val="both"/>
        <w:rPr>
          <w:rFonts w:ascii="Arial" w:eastAsia="Times New Roman" w:hAnsi="Arial" w:cs="Arial"/>
          <w:b/>
          <w:sz w:val="24"/>
          <w:szCs w:val="24"/>
          <w:lang w:eastAsia="fr-BE"/>
        </w:rPr>
      </w:pPr>
      <w:r>
        <w:rPr>
          <w:rFonts w:ascii="Arial" w:eastAsia="Times New Roman" w:hAnsi="Arial" w:cs="Arial"/>
          <w:b/>
          <w:sz w:val="24"/>
          <w:szCs w:val="24"/>
          <w:lang w:eastAsia="fr-BE"/>
        </w:rPr>
        <w:t>5. …</w:t>
      </w:r>
    </w:p>
    <w:p>
      <w:pPr>
        <w:spacing w:before="240"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 xml:space="preserve">« Snapchat, la dernière application de messagerie qui connaît un succès foudroyant auprès des ados, illustre bien ce concept. Sur Snapchat, on ne fait pas des photos de soi pour apparaître sous son meilleur jour. Son image, on la triture, on la surligne, on la salit, et </w:t>
      </w:r>
      <w:r>
        <w:rPr>
          <w:rFonts w:ascii="Arial" w:eastAsia="Times New Roman" w:hAnsi="Arial" w:cs="Arial"/>
          <w:i/>
          <w:sz w:val="24"/>
          <w:szCs w:val="24"/>
          <w:lang w:eastAsia="fr-BE"/>
        </w:rPr>
        <w:t>in</w:t>
      </w:r>
      <w:r>
        <w:rPr>
          <w:rFonts w:ascii="Arial" w:eastAsia="Times New Roman" w:hAnsi="Arial" w:cs="Arial"/>
          <w:sz w:val="24"/>
          <w:szCs w:val="24"/>
          <w:lang w:eastAsia="fr-BE"/>
        </w:rPr>
        <w:t xml:space="preserve"> </w:t>
      </w:r>
      <w:r>
        <w:rPr>
          <w:rFonts w:ascii="Arial" w:eastAsia="Times New Roman" w:hAnsi="Arial" w:cs="Arial"/>
          <w:i/>
          <w:sz w:val="24"/>
          <w:szCs w:val="24"/>
          <w:lang w:eastAsia="fr-BE"/>
        </w:rPr>
        <w:t>fine</w:t>
      </w:r>
      <w:r>
        <w:rPr>
          <w:rFonts w:ascii="Arial" w:eastAsia="Times New Roman" w:hAnsi="Arial" w:cs="Arial"/>
          <w:sz w:val="24"/>
          <w:szCs w:val="24"/>
          <w:lang w:eastAsia="fr-BE"/>
        </w:rPr>
        <w:t>, on la laisse s’effacer au bout de quelques minutes, au maximum 24 heures.</w:t>
      </w:r>
    </w:p>
    <w:p>
      <w:pPr>
        <w:spacing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lastRenderedPageBreak/>
        <w:t>Sur Instagram, de manière assez classique, on produit des images. Sur Snapchat, on lance une conversation, en raturant sa propre image.</w:t>
      </w:r>
    </w:p>
    <w:p>
      <w:pPr>
        <w:spacing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C’est la première application qui ne respecte pas l’image. Ailleurs, l’intégrité de l’image est préservée : les commentaires et interactions sont placés en dessous, à côté. Sur Snapchat, on écrit sur l’image – et les ados adorent, encore davantage qu’Instagram, en matière de volume d’interactions.</w:t>
      </w:r>
    </w:p>
    <w:p>
      <w:pPr>
        <w:spacing w:after="36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Sur Snapchat, on rature l’image et on programme sa destruction. C’est sans doute le summum de la subversion, la désacralisation ultime de l’image.</w:t>
      </w: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3"/>
        <w:gridCol w:w="5245"/>
        <w:gridCol w:w="2120"/>
      </w:tblGrid>
      <w:tr>
        <w:tc>
          <w:tcPr>
            <w:tcW w:w="2263" w:type="dxa"/>
          </w:tcPr>
          <w:p>
            <w:pPr>
              <w:jc w:val="both"/>
              <w:outlineLvl w:val="3"/>
              <w:rPr>
                <w:rFonts w:ascii="Arial" w:eastAsia="Times New Roman" w:hAnsi="Arial" w:cs="Arial"/>
                <w:b/>
                <w:bCs/>
                <w:sz w:val="24"/>
                <w:szCs w:val="24"/>
                <w:lang w:eastAsia="fr-BE"/>
              </w:rPr>
            </w:pPr>
          </w:p>
        </w:tc>
        <w:tc>
          <w:tcPr>
            <w:tcW w:w="5245" w:type="dxa"/>
          </w:tcPr>
          <w:p>
            <w:pPr>
              <w:spacing w:after="120"/>
              <w:jc w:val="both"/>
              <w:outlineLvl w:val="4"/>
              <w:rPr>
                <w:rFonts w:ascii="Lucida Calligraphy" w:eastAsia="Times New Roman" w:hAnsi="Lucida Calligraphy" w:cs="Arial"/>
                <w:bCs/>
                <w:i/>
                <w:sz w:val="24"/>
                <w:szCs w:val="24"/>
                <w:lang w:eastAsia="fr-BE"/>
              </w:rPr>
            </w:pPr>
            <w:r>
              <w:rPr>
                <w:rFonts w:ascii="Lucida Calligraphy" w:eastAsia="Times New Roman" w:hAnsi="Lucida Calligraphy" w:cs="Arial"/>
                <w:bCs/>
                <w:sz w:val="24"/>
                <w:szCs w:val="24"/>
                <w:lang w:eastAsia="fr-BE"/>
              </w:rPr>
              <w:t xml:space="preserve"> « </w:t>
            </w:r>
            <w:r>
              <w:rPr>
                <w:rFonts w:ascii="Lucida Calligraphy" w:eastAsia="Times New Roman" w:hAnsi="Lucida Calligraphy" w:cs="Arial"/>
                <w:bCs/>
                <w:i/>
                <w:sz w:val="24"/>
                <w:szCs w:val="24"/>
                <w:lang w:eastAsia="fr-BE"/>
              </w:rPr>
              <w:t xml:space="preserve">L’image n’a pas vocation à être belle, mais à faire parler. </w:t>
            </w:r>
          </w:p>
          <w:p>
            <w:pPr>
              <w:spacing w:after="120"/>
              <w:jc w:val="both"/>
              <w:outlineLvl w:val="4"/>
              <w:rPr>
                <w:rFonts w:ascii="Lucida Calligraphy" w:eastAsia="Times New Roman" w:hAnsi="Lucida Calligraphy" w:cs="Arial"/>
                <w:bCs/>
                <w:i/>
                <w:sz w:val="24"/>
                <w:szCs w:val="24"/>
                <w:lang w:eastAsia="fr-BE"/>
              </w:rPr>
            </w:pPr>
            <w:r>
              <w:rPr>
                <w:rFonts w:ascii="Lucida Calligraphy" w:eastAsia="Times New Roman" w:hAnsi="Lucida Calligraphy" w:cs="Arial"/>
                <w:bCs/>
                <w:i/>
                <w:sz w:val="24"/>
                <w:szCs w:val="24"/>
                <w:lang w:eastAsia="fr-BE"/>
              </w:rPr>
              <w:t>Et à rigoler, aussi. »</w:t>
            </w:r>
          </w:p>
          <w:p>
            <w:pPr>
              <w:jc w:val="both"/>
              <w:outlineLvl w:val="3"/>
              <w:rPr>
                <w:rFonts w:ascii="Arial" w:eastAsia="Times New Roman" w:hAnsi="Arial" w:cs="Arial"/>
                <w:b/>
                <w:bCs/>
                <w:sz w:val="24"/>
                <w:szCs w:val="24"/>
                <w:lang w:eastAsia="fr-BE"/>
              </w:rPr>
            </w:pPr>
          </w:p>
        </w:tc>
        <w:tc>
          <w:tcPr>
            <w:tcW w:w="2120" w:type="dxa"/>
          </w:tcPr>
          <w:p>
            <w:pPr>
              <w:jc w:val="both"/>
              <w:outlineLvl w:val="3"/>
              <w:rPr>
                <w:rFonts w:ascii="Arial" w:eastAsia="Times New Roman" w:hAnsi="Arial" w:cs="Arial"/>
                <w:b/>
                <w:bCs/>
                <w:sz w:val="24"/>
                <w:szCs w:val="24"/>
                <w:lang w:eastAsia="fr-BE"/>
              </w:rPr>
            </w:pPr>
          </w:p>
        </w:tc>
      </w:tr>
    </w:tbl>
    <w:p>
      <w:pPr>
        <w:spacing w:before="360"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La dérision, le lol, sont devenus des vecteurs très importants de la conversation, et pas seulement en ligne. Le rire est un vecteur de sociabilité plus puissant que la respectabilité. Dans une conversation normale, on plaisante. Discuter avec majesté et sérieux, c’est plus rare quand on est au café. Ces images sont réalisées pour faire réagir, et souvent dans la dérision.</w:t>
      </w:r>
    </w:p>
    <w:p>
      <w:pPr>
        <w:spacing w:after="24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 xml:space="preserve">Une preuve de plus que les critères de réussite d’une image partagée ne sont pas vraiment esthétiques : les seules jauges sont celles du nombre de </w:t>
      </w:r>
      <w:r>
        <w:rPr>
          <w:rFonts w:ascii="Arial" w:eastAsia="Times New Roman" w:hAnsi="Arial" w:cs="Arial"/>
          <w:i/>
          <w:iCs/>
          <w:sz w:val="24"/>
          <w:szCs w:val="24"/>
          <w:lang w:eastAsia="fr-BE"/>
        </w:rPr>
        <w:t>likes</w:t>
      </w:r>
      <w:r>
        <w:rPr>
          <w:rFonts w:ascii="Arial" w:eastAsia="Times New Roman" w:hAnsi="Arial" w:cs="Arial"/>
          <w:sz w:val="24"/>
          <w:szCs w:val="24"/>
          <w:lang w:eastAsia="fr-BE"/>
        </w:rPr>
        <w:t xml:space="preserve"> et de commentaires suscités. Des jauges sociales. »</w:t>
      </w:r>
    </w:p>
    <w:p>
      <w:pPr>
        <w:spacing w:after="240" w:line="240" w:lineRule="auto"/>
        <w:jc w:val="both"/>
        <w:rPr>
          <w:rFonts w:ascii="Arial" w:eastAsia="Times New Roman" w:hAnsi="Arial" w:cs="Arial"/>
          <w:b/>
          <w:sz w:val="24"/>
          <w:szCs w:val="24"/>
          <w:lang w:eastAsia="fr-BE"/>
        </w:rPr>
      </w:pPr>
      <w:r>
        <w:rPr>
          <w:rFonts w:ascii="Arial" w:eastAsia="Times New Roman" w:hAnsi="Arial" w:cs="Arial"/>
          <w:b/>
          <w:sz w:val="24"/>
          <w:szCs w:val="24"/>
          <w:lang w:eastAsia="fr-BE"/>
        </w:rPr>
        <w:t>6. …</w:t>
      </w:r>
    </w:p>
    <w:p>
      <w:pPr>
        <w:spacing w:before="240"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 Le narcissisme ? Cela relève de la psychiatrie. Pour les Américains, le “narcissisme” est perçu comme un trouble pathologique du comportement.</w:t>
      </w:r>
    </w:p>
    <w:p>
      <w:pPr>
        <w:spacing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 xml:space="preserve">En faisant du selfie un problème psychologique, on passe totalement à côté de sa dimension sociale (et sociologique). On individualise le phénomène – et du coup il est tentant de le corriger chez le “patient”. Or, pour moi, les selfies racontent une évolution de la norme sociale. </w:t>
      </w:r>
    </w:p>
    <w:p>
      <w:pPr>
        <w:spacing w:after="120" w:line="240" w:lineRule="auto"/>
        <w:jc w:val="both"/>
        <w:rPr>
          <w:rFonts w:ascii="Arial" w:eastAsia="Times New Roman" w:hAnsi="Arial" w:cs="Arial"/>
          <w:sz w:val="24"/>
          <w:szCs w:val="24"/>
          <w:lang w:eastAsia="fr-BE"/>
        </w:rPr>
      </w:pPr>
      <w:r>
        <w:rPr>
          <w:rFonts w:ascii="Arial" w:eastAsia="Times New Roman" w:hAnsi="Arial" w:cs="Arial"/>
          <w:iCs/>
          <w:sz w:val="24"/>
          <w:szCs w:val="24"/>
          <w:lang w:eastAsia="fr-BE"/>
        </w:rPr>
        <w:t>[…]</w:t>
      </w:r>
    </w:p>
    <w:p>
      <w:pPr>
        <w:spacing w:after="240" w:line="240" w:lineRule="auto"/>
        <w:jc w:val="both"/>
        <w:rPr>
          <w:rFonts w:ascii="Arial" w:eastAsia="Times New Roman" w:hAnsi="Arial" w:cs="Arial"/>
          <w:iCs/>
          <w:sz w:val="24"/>
          <w:szCs w:val="24"/>
          <w:lang w:eastAsia="fr-BE"/>
        </w:rPr>
      </w:pPr>
      <w:r>
        <w:rPr>
          <w:rFonts w:ascii="Arial" w:eastAsia="Times New Roman" w:hAnsi="Arial" w:cs="Arial"/>
          <w:sz w:val="24"/>
          <w:szCs w:val="24"/>
          <w:lang w:eastAsia="fr-BE"/>
        </w:rPr>
        <w:t>Le selfie, c’est une image qui est faite pour être partagée. On l’envoie toujours à quelqu’un, jamais à soi-même. Pour cela, le miroir suffit. </w:t>
      </w:r>
      <w:r>
        <w:rPr>
          <w:rFonts w:ascii="Arial" w:eastAsia="Times New Roman" w:hAnsi="Arial" w:cs="Arial"/>
          <w:iCs/>
          <w:sz w:val="24"/>
          <w:szCs w:val="24"/>
          <w:lang w:eastAsia="fr-BE"/>
        </w:rPr>
        <w:t>[…] »</w:t>
      </w:r>
    </w:p>
    <w:p>
      <w:pPr>
        <w:spacing w:after="0" w:line="240" w:lineRule="auto"/>
        <w:jc w:val="both"/>
        <w:rPr>
          <w:rFonts w:ascii="Arial" w:eastAsia="Times New Roman" w:hAnsi="Arial" w:cs="Arial"/>
          <w:b/>
          <w:iCs/>
          <w:sz w:val="24"/>
          <w:szCs w:val="24"/>
          <w:lang w:eastAsia="fr-BE"/>
        </w:rPr>
      </w:pPr>
      <w:r>
        <w:rPr>
          <w:rFonts w:ascii="Arial" w:eastAsia="Times New Roman" w:hAnsi="Arial" w:cs="Arial"/>
          <w:b/>
          <w:iCs/>
          <w:sz w:val="24"/>
          <w:szCs w:val="24"/>
          <w:lang w:eastAsia="fr-BE"/>
        </w:rPr>
        <w:t>7. …</w:t>
      </w:r>
    </w:p>
    <w:p>
      <w:pPr>
        <w:spacing w:before="240"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 Lorsque l’image était faite par un professionnel, c’était normal d’attendre qu’elle soit maîtrisée, belle, parfaite. Le selfie, où le bras apparaît dans le cadre, c’est du bricolage, mais à dessein</w:t>
      </w:r>
      <w:r>
        <w:rPr>
          <w:rStyle w:val="Appelnotedebasdep"/>
          <w:rFonts w:ascii="Arial" w:eastAsia="Times New Roman" w:hAnsi="Arial" w:cs="Arial"/>
          <w:sz w:val="24"/>
          <w:szCs w:val="24"/>
          <w:lang w:eastAsia="fr-BE"/>
        </w:rPr>
        <w:footnoteReference w:id="5"/>
      </w:r>
      <w:r>
        <w:rPr>
          <w:rFonts w:ascii="Arial" w:eastAsia="Times New Roman" w:hAnsi="Arial" w:cs="Arial"/>
          <w:sz w:val="24"/>
          <w:szCs w:val="24"/>
          <w:lang w:eastAsia="fr-BE"/>
        </w:rPr>
        <w:t> : le bras appose le cachet de l’authenticité. Ce défaut est devenu la signature du genre.</w:t>
      </w:r>
    </w:p>
    <w:p>
      <w:pPr>
        <w:spacing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Les jeunes stars comme Rihanna réalisent des selfies très réussis sur Instagram, très authentiques. Les clichés sont souvent un peu ratés, mal éclairés, de guingois.</w:t>
      </w:r>
    </w:p>
    <w:p>
      <w:pPr>
        <w:spacing w:after="120" w:line="240" w:lineRule="auto"/>
        <w:jc w:val="both"/>
        <w:rPr>
          <w:rFonts w:ascii="Arial" w:eastAsia="Times New Roman" w:hAnsi="Arial" w:cs="Arial"/>
          <w:sz w:val="24"/>
          <w:szCs w:val="24"/>
          <w:lang w:eastAsia="fr-BE"/>
        </w:rPr>
      </w:pPr>
      <w:r>
        <w:rPr>
          <w:rFonts w:ascii="Arial" w:eastAsia="Times New Roman" w:hAnsi="Arial" w:cs="Arial"/>
          <w:iCs/>
          <w:sz w:val="24"/>
          <w:szCs w:val="24"/>
          <w:lang w:eastAsia="fr-BE"/>
        </w:rPr>
        <w:t>[…]</w:t>
      </w:r>
    </w:p>
    <w:p>
      <w:pPr>
        <w:spacing w:after="120" w:line="240" w:lineRule="auto"/>
        <w:jc w:val="both"/>
        <w:rPr>
          <w:rFonts w:ascii="Arial" w:eastAsia="Times New Roman" w:hAnsi="Arial" w:cs="Arial"/>
          <w:iCs/>
          <w:sz w:val="24"/>
          <w:szCs w:val="24"/>
          <w:lang w:eastAsia="fr-BE"/>
        </w:rPr>
      </w:pPr>
      <w:r>
        <w:rPr>
          <w:rFonts w:ascii="Arial" w:eastAsia="Times New Roman" w:hAnsi="Arial" w:cs="Arial"/>
          <w:sz w:val="24"/>
          <w:szCs w:val="24"/>
          <w:lang w:eastAsia="fr-BE"/>
        </w:rPr>
        <w:lastRenderedPageBreak/>
        <w:t>La beauté fait partie de l’ancien modèle de l’image. Celles qui se trouvaient dans les cathédrales, dans les églises. Sacralité et beauté étaient liées. L’évolution de l’image raconte celle de la société. </w:t>
      </w:r>
      <w:r>
        <w:rPr>
          <w:rFonts w:ascii="Arial" w:eastAsia="Times New Roman" w:hAnsi="Arial" w:cs="Arial"/>
          <w:iCs/>
          <w:sz w:val="24"/>
          <w:szCs w:val="24"/>
          <w:lang w:eastAsia="fr-BE"/>
        </w:rPr>
        <w:t>[…] »</w:t>
      </w:r>
    </w:p>
    <w:p>
      <w:pPr>
        <w:spacing w:after="120" w:line="240" w:lineRule="auto"/>
        <w:jc w:val="both"/>
        <w:outlineLvl w:val="3"/>
        <w:rPr>
          <w:rFonts w:ascii="Arial" w:eastAsia="Times New Roman" w:hAnsi="Arial" w:cs="Arial"/>
          <w:b/>
          <w:bCs/>
          <w:sz w:val="24"/>
          <w:szCs w:val="24"/>
          <w:lang w:eastAsia="fr-BE"/>
        </w:rPr>
      </w:pPr>
      <w:r>
        <w:rPr>
          <w:rFonts w:ascii="Arial" w:eastAsia="Times New Roman" w:hAnsi="Arial" w:cs="Arial"/>
          <w:b/>
          <w:bCs/>
          <w:sz w:val="24"/>
          <w:szCs w:val="24"/>
          <w:lang w:eastAsia="fr-BE"/>
        </w:rPr>
        <w:t>8. …</w:t>
      </w:r>
    </w:p>
    <w:p>
      <w:pPr>
        <w:spacing w:before="240" w:after="120" w:line="240" w:lineRule="auto"/>
        <w:jc w:val="both"/>
        <w:rPr>
          <w:rFonts w:ascii="Arial" w:eastAsia="Times New Roman" w:hAnsi="Arial" w:cs="Arial"/>
          <w:iCs/>
          <w:sz w:val="24"/>
          <w:szCs w:val="24"/>
          <w:lang w:eastAsia="fr-BE"/>
        </w:rPr>
      </w:pPr>
      <w:r>
        <w:rPr>
          <w:rFonts w:ascii="Arial" w:eastAsia="Times New Roman" w:hAnsi="Arial" w:cs="Arial"/>
          <w:sz w:val="24"/>
          <w:szCs w:val="24"/>
          <w:lang w:eastAsia="fr-BE"/>
        </w:rPr>
        <w:t xml:space="preserve">« Le selfie gêne, car il n’est pas dans l’ordre des choses. Il n’est pas respectable. Qui cela dérange-t-il le plus ? Qui affirme </w:t>
      </w:r>
      <w:r>
        <w:rPr>
          <w:rFonts w:ascii="Arial" w:eastAsia="Times New Roman" w:hAnsi="Arial" w:cs="Arial"/>
          <w:i/>
          <w:iCs/>
          <w:sz w:val="24"/>
          <w:szCs w:val="24"/>
          <w:lang w:eastAsia="fr-BE"/>
        </w:rPr>
        <w:t>“Le selfie, c’est le mal” </w:t>
      </w:r>
      <w:r>
        <w:rPr>
          <w:rFonts w:ascii="Arial" w:eastAsia="Times New Roman" w:hAnsi="Arial" w:cs="Arial"/>
          <w:sz w:val="24"/>
          <w:szCs w:val="24"/>
          <w:lang w:eastAsia="fr-BE"/>
        </w:rPr>
        <w:t xml:space="preserve">? Les représentants d’un monde installé, protégé. </w:t>
      </w:r>
      <w:r>
        <w:rPr>
          <w:rFonts w:ascii="Arial" w:eastAsia="Times New Roman" w:hAnsi="Arial" w:cs="Arial"/>
          <w:iCs/>
          <w:sz w:val="24"/>
          <w:szCs w:val="24"/>
          <w:lang w:eastAsia="fr-BE"/>
        </w:rPr>
        <w:t>[…]</w:t>
      </w:r>
    </w:p>
    <w:p>
      <w:pPr>
        <w:spacing w:before="120" w:after="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 xml:space="preserve">Prenez le Prince Harry. Alors qu’une jeune fille lui demandait de poser à ses côtés lors d’un voyage en Australie, il lui a répondu : </w:t>
      </w:r>
      <w:r>
        <w:rPr>
          <w:rFonts w:ascii="Arial" w:eastAsia="Times New Roman" w:hAnsi="Arial" w:cs="Arial"/>
          <w:i/>
          <w:iCs/>
          <w:sz w:val="24"/>
          <w:szCs w:val="24"/>
          <w:lang w:eastAsia="fr-BE"/>
        </w:rPr>
        <w:t>“Non, je déteste les selfies. Sérieusement, vous devriez laisser tomber. Je sais que vous êtes jeune, mais les selfies, c’est mal. Prenez plutôt une photographie normale”.</w:t>
      </w:r>
    </w:p>
    <w:p>
      <w:pPr>
        <w:spacing w:before="120" w:after="120" w:line="240" w:lineRule="auto"/>
        <w:jc w:val="both"/>
        <w:rPr>
          <w:rFonts w:ascii="Arial" w:eastAsia="Times New Roman" w:hAnsi="Arial" w:cs="Arial"/>
          <w:iCs/>
          <w:sz w:val="24"/>
          <w:szCs w:val="24"/>
          <w:lang w:eastAsia="fr-BE"/>
        </w:rPr>
      </w:pPr>
      <w:r>
        <w:rPr>
          <w:rFonts w:ascii="Arial" w:eastAsia="Times New Roman" w:hAnsi="Arial" w:cs="Arial"/>
          <w:sz w:val="24"/>
          <w:szCs w:val="24"/>
          <w:lang w:eastAsia="fr-BE"/>
        </w:rPr>
        <w:t xml:space="preserve">Je comprends très bien le prince Harry. Il pense : </w:t>
      </w:r>
      <w:r>
        <w:rPr>
          <w:rFonts w:ascii="Arial" w:eastAsia="Times New Roman" w:hAnsi="Arial" w:cs="Arial"/>
          <w:i/>
          <w:iCs/>
          <w:sz w:val="24"/>
          <w:szCs w:val="24"/>
          <w:lang w:eastAsia="fr-BE"/>
        </w:rPr>
        <w:t xml:space="preserve">“Je ne partage pas la représentation, allez jouer ailleurs. Moi qui suis le prince, j’ai le droit au spectacle. Vous, vous avez le droit de me regarder”. </w:t>
      </w:r>
      <w:r>
        <w:rPr>
          <w:rFonts w:ascii="Arial" w:eastAsia="Times New Roman" w:hAnsi="Arial" w:cs="Arial"/>
          <w:iCs/>
          <w:sz w:val="24"/>
          <w:szCs w:val="24"/>
          <w:lang w:eastAsia="fr-BE"/>
        </w:rPr>
        <w:t>[…]</w:t>
      </w:r>
    </w:p>
    <w:p>
      <w:pPr>
        <w:spacing w:before="120"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Regardez Cannes juste avant la querelle du selfie : on voit la vedette, seule, entourée d’une nuée de photographes professionnels. Un an après, tout a changé : le selfie impose une nouvelle proximité avec le public.</w:t>
      </w:r>
    </w:p>
    <w:p>
      <w:pPr>
        <w:spacing w:after="120" w:line="240" w:lineRule="auto"/>
        <w:rPr>
          <w:rFonts w:ascii="Arial" w:eastAsia="Times New Roman" w:hAnsi="Arial" w:cs="Arial"/>
          <w:iCs/>
          <w:sz w:val="24"/>
          <w:szCs w:val="24"/>
          <w:lang w:eastAsia="fr-BE"/>
        </w:rPr>
      </w:pPr>
      <w:r>
        <w:rPr>
          <w:rFonts w:ascii="Arial" w:eastAsia="Times New Roman" w:hAnsi="Arial" w:cs="Arial"/>
          <w:sz w:val="24"/>
          <w:szCs w:val="24"/>
          <w:lang w:eastAsia="fr-BE"/>
        </w:rPr>
        <w:t>La scénographie de la célébrité a changé. On voit de grandes stars – qui ont adopté ces codes – au milieu du public. Tout le monde est hilare</w:t>
      </w:r>
      <w:r>
        <w:rPr>
          <w:rStyle w:val="Appelnotedebasdep"/>
          <w:rFonts w:ascii="Arial" w:eastAsia="Times New Roman" w:hAnsi="Arial" w:cs="Arial"/>
          <w:sz w:val="24"/>
          <w:szCs w:val="24"/>
          <w:lang w:eastAsia="fr-BE"/>
        </w:rPr>
        <w:footnoteReference w:id="6"/>
      </w:r>
      <w:r>
        <w:rPr>
          <w:rFonts w:ascii="Arial" w:eastAsia="Times New Roman" w:hAnsi="Arial" w:cs="Arial"/>
          <w:sz w:val="24"/>
          <w:szCs w:val="24"/>
          <w:lang w:eastAsia="fr-BE"/>
        </w:rPr>
        <w:t xml:space="preserve">. </w:t>
      </w:r>
      <w:r>
        <w:rPr>
          <w:rFonts w:ascii="Arial" w:eastAsia="Times New Roman" w:hAnsi="Arial" w:cs="Arial"/>
          <w:iCs/>
          <w:sz w:val="24"/>
          <w:szCs w:val="24"/>
          <w:lang w:eastAsia="fr-BE"/>
        </w:rPr>
        <w:t>[…] </w:t>
      </w:r>
    </w:p>
    <w:p>
      <w:pPr>
        <w:spacing w:after="120" w:line="240" w:lineRule="auto"/>
        <w:jc w:val="both"/>
        <w:rPr>
          <w:rFonts w:ascii="Arial" w:eastAsia="Times New Roman" w:hAnsi="Arial" w:cs="Arial"/>
          <w:sz w:val="24"/>
          <w:szCs w:val="24"/>
          <w:lang w:eastAsia="fr-BE"/>
        </w:rPr>
      </w:pPr>
      <w:r>
        <w:rPr>
          <w:rFonts w:ascii="Arial" w:eastAsia="Times New Roman" w:hAnsi="Arial" w:cs="Arial"/>
          <w:sz w:val="24"/>
          <w:szCs w:val="24"/>
          <w:lang w:eastAsia="fr-BE"/>
        </w:rPr>
        <w:t>Les stars qui imitent un mouvement venu du bas, c’est un phénomène rare.  En général, l’élite dirigeante inventait les codes, le peuple imitait. Napoléon III décide de se promener dans la forêt de Fontainebleau ? La cour, puis la bourgeoisie, tout le monde enfin va se balader au même endroit. Le selfie inverse cette logique. Rihanna fait les mêmes photos que ses fans. »</w:t>
      </w:r>
    </w:p>
    <w:p>
      <w:pPr>
        <w:spacing w:after="120" w:line="240" w:lineRule="auto"/>
        <w:jc w:val="both"/>
        <w:rPr>
          <w:rFonts w:ascii="Arial" w:eastAsia="Times New Roman" w:hAnsi="Arial" w:cs="Arial"/>
          <w:sz w:val="24"/>
          <w:szCs w:val="24"/>
          <w:lang w:eastAsia="fr-BE"/>
        </w:rPr>
      </w:pPr>
    </w:p>
    <w:p>
      <w:pPr>
        <w:spacing w:after="120" w:line="240" w:lineRule="auto"/>
        <w:jc w:val="right"/>
        <w:rPr>
          <w:rFonts w:ascii="Arial" w:hAnsi="Arial"/>
          <w:sz w:val="18"/>
          <w:szCs w:val="18"/>
        </w:rPr>
      </w:pPr>
      <w:r>
        <w:rPr>
          <w:rFonts w:ascii="Arial" w:hAnsi="Arial" w:cs="Arial"/>
          <w:i/>
          <w:sz w:val="20"/>
          <w:szCs w:val="20"/>
        </w:rPr>
        <w:t>Portefeuille de documents</w:t>
      </w:r>
      <w:r>
        <w:rPr>
          <w:rFonts w:ascii="Arial" w:hAnsi="Arial" w:cs="Arial"/>
          <w:sz w:val="20"/>
          <w:szCs w:val="20"/>
        </w:rPr>
        <w:t xml:space="preserve"> de l’épreuve non certificative 2016 en lecture pour les élèves de 4</w:t>
      </w:r>
      <w:r>
        <w:rPr>
          <w:rFonts w:ascii="Arial" w:hAnsi="Arial" w:cs="Arial"/>
          <w:sz w:val="20"/>
          <w:szCs w:val="20"/>
          <w:vertAlign w:val="superscript"/>
        </w:rPr>
        <w:t>e</w:t>
      </w:r>
      <w:r>
        <w:rPr>
          <w:rFonts w:ascii="Arial" w:hAnsi="Arial" w:cs="Arial"/>
          <w:sz w:val="20"/>
          <w:szCs w:val="20"/>
        </w:rPr>
        <w:t xml:space="preserve"> secondaire,  Document 1, pages 5 à 9 (</w:t>
      </w:r>
      <w:r>
        <w:rPr>
          <w:rFonts w:ascii="Arial" w:eastAsia="Times New Roman" w:hAnsi="Arial" w:cs="Arial"/>
          <w:bCs/>
          <w:sz w:val="20"/>
          <w:szCs w:val="20"/>
          <w:lang w:eastAsia="fr-BE"/>
        </w:rPr>
        <w:t xml:space="preserve">propos recueillis par Aurélien </w:t>
      </w:r>
      <w:r>
        <w:rPr>
          <w:rFonts w:ascii="Arial" w:eastAsia="Times New Roman" w:hAnsi="Arial" w:cs="Arial"/>
          <w:bCs/>
          <w:smallCaps/>
          <w:sz w:val="20"/>
          <w:szCs w:val="20"/>
          <w:lang w:eastAsia="fr-BE"/>
        </w:rPr>
        <w:t>Viers</w:t>
      </w:r>
      <w:r>
        <w:rPr>
          <w:rFonts w:ascii="Arial" w:eastAsia="Times New Roman" w:hAnsi="Arial" w:cs="Arial"/>
          <w:bCs/>
          <w:sz w:val="20"/>
          <w:szCs w:val="20"/>
          <w:lang w:eastAsia="fr-BE"/>
        </w:rPr>
        <w:t xml:space="preserve">, </w:t>
      </w:r>
      <w:r>
        <w:rPr>
          <w:rFonts w:ascii="Arial" w:eastAsia="Times New Roman" w:hAnsi="Arial" w:cs="Arial"/>
          <w:bCs/>
          <w:i/>
          <w:kern w:val="36"/>
          <w:sz w:val="20"/>
          <w:szCs w:val="20"/>
          <w:lang w:eastAsia="fr-BE"/>
        </w:rPr>
        <w:t>Nouvel Observateur</w:t>
      </w:r>
      <w:r>
        <w:rPr>
          <w:rFonts w:ascii="Arial" w:eastAsia="Times New Roman" w:hAnsi="Arial" w:cs="Arial"/>
          <w:bCs/>
          <w:sz w:val="20"/>
          <w:szCs w:val="20"/>
          <w:lang w:eastAsia="fr-BE"/>
        </w:rPr>
        <w:t xml:space="preserve">, 13 septembre 2015, </w:t>
      </w:r>
      <w:r>
        <w:rPr>
          <w:rFonts w:ascii="Arial" w:hAnsi="Arial" w:cs="Arial"/>
          <w:sz w:val="20"/>
          <w:szCs w:val="20"/>
        </w:rPr>
        <w:t>http://bibliobs.nouvelobs.com/idees/20150912.OBS5721/vous-n-avez-rien-compris-aux-selfies.htm)l</w:t>
      </w:r>
      <w:r>
        <w:rPr>
          <w:rFonts w:ascii="Arial" w:hAnsi="Arial"/>
          <w:sz w:val="18"/>
          <w:szCs w:val="18"/>
        </w:rPr>
        <w:t xml:space="preserve"> </w:t>
      </w:r>
    </w:p>
    <w:p>
      <w:pPr>
        <w:spacing w:after="120" w:line="240" w:lineRule="auto"/>
        <w:jc w:val="right"/>
        <w:rPr>
          <w:rFonts w:ascii="Arial" w:hAnsi="Arial" w:cs="Arial"/>
          <w:sz w:val="20"/>
          <w:szCs w:val="20"/>
        </w:rPr>
      </w:pPr>
    </w:p>
    <w:p>
      <w:pPr>
        <w:spacing w:after="120" w:line="240" w:lineRule="auto"/>
        <w:jc w:val="right"/>
        <w:rPr>
          <w:rFonts w:ascii="Arial" w:hAnsi="Arial" w:cs="Arial"/>
          <w:sz w:val="20"/>
          <w:szCs w:val="20"/>
        </w:rPr>
      </w:pPr>
    </w:p>
    <w:p>
      <w:pPr>
        <w:spacing w:after="120" w:line="240" w:lineRule="auto"/>
        <w:jc w:val="both"/>
        <w:rPr>
          <w:rFonts w:ascii="Arial" w:hAnsi="Arial" w:cs="Arial"/>
          <w:szCs w:val="20"/>
        </w:rPr>
      </w:pPr>
    </w:p>
    <w:p>
      <w:pPr>
        <w:spacing w:after="120" w:line="240" w:lineRule="auto"/>
        <w:jc w:val="both"/>
        <w:rPr>
          <w:rFonts w:ascii="Arial" w:eastAsia="Times New Roman" w:hAnsi="Arial" w:cs="Arial"/>
          <w:sz w:val="24"/>
          <w:szCs w:val="24"/>
          <w:lang w:eastAsia="fr-BE"/>
        </w:rPr>
      </w:pPr>
    </w:p>
    <w:p>
      <w:pPr>
        <w:spacing w:after="120" w:line="240" w:lineRule="auto"/>
        <w:jc w:val="both"/>
        <w:rPr>
          <w:rFonts w:ascii="Arial" w:eastAsia="Times New Roman" w:hAnsi="Arial" w:cs="Arial"/>
          <w:sz w:val="24"/>
          <w:szCs w:val="24"/>
          <w:lang w:eastAsia="fr-BE"/>
        </w:rPr>
      </w:pPr>
    </w:p>
    <w:p>
      <w:pPr>
        <w:spacing w:after="120" w:line="240" w:lineRule="auto"/>
        <w:jc w:val="both"/>
        <w:rPr>
          <w:rFonts w:ascii="Arial" w:eastAsia="Times New Roman" w:hAnsi="Arial" w:cs="Arial"/>
          <w:sz w:val="24"/>
          <w:szCs w:val="24"/>
          <w:lang w:eastAsia="fr-BE"/>
        </w:rPr>
      </w:pPr>
    </w:p>
    <w:p>
      <w:pPr>
        <w:spacing w:after="120" w:line="240" w:lineRule="auto"/>
        <w:jc w:val="both"/>
        <w:rPr>
          <w:rFonts w:ascii="Arial" w:eastAsia="Times New Roman" w:hAnsi="Arial" w:cs="Arial"/>
          <w:sz w:val="24"/>
          <w:szCs w:val="24"/>
          <w:lang w:eastAsia="fr-BE"/>
        </w:rPr>
      </w:pPr>
    </w:p>
    <w:p>
      <w:pPr>
        <w:rPr>
          <w:rFonts w:ascii="Arial" w:eastAsiaTheme="majorEastAsia" w:hAnsi="Arial" w:cstheme="majorBidi"/>
          <w:b/>
          <w:sz w:val="24"/>
          <w:szCs w:val="28"/>
        </w:rPr>
      </w:pPr>
    </w:p>
    <w:sectPr>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yriad Pro">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fficinaSans-BookItalic">
    <w:altName w:val="Cambria"/>
    <w:panose1 w:val="00000000000000000000"/>
    <w:charset w:val="00"/>
    <w:family w:val="roman"/>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23719"/>
      <w:docPartObj>
        <w:docPartGallery w:val="Page Numbers (Bottom of Page)"/>
        <w:docPartUnique/>
      </w:docPartObj>
    </w:sdtPr>
    <w:sdtContent>
      <w:p>
        <w:pPr>
          <w:pStyle w:val="Pieddepage"/>
          <w:jc w:val="right"/>
        </w:pPr>
        <w:r>
          <w:fldChar w:fldCharType="begin"/>
        </w:r>
        <w:r>
          <w:instrText>PAGE   \* MERGEFORMAT</w:instrText>
        </w:r>
        <w:r>
          <w:fldChar w:fldCharType="separate"/>
        </w:r>
        <w:r>
          <w:rPr>
            <w:noProof/>
            <w:lang w:val="fr-FR"/>
          </w:rPr>
          <w:t>11</w:t>
        </w:r>
        <w:r>
          <w:fldChar w:fldCharType="end"/>
        </w:r>
      </w:p>
    </w:sdtContent>
  </w:sdt>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tedebasdepage"/>
        <w:rPr>
          <w:b/>
          <w:sz w:val="18"/>
          <w:szCs w:val="18"/>
        </w:rPr>
      </w:pPr>
      <w:r>
        <w:rPr>
          <w:rStyle w:val="Appelnotedebasdep"/>
          <w:sz w:val="18"/>
          <w:szCs w:val="18"/>
        </w:rPr>
        <w:footnoteRef/>
      </w:r>
      <w:r>
        <w:rPr>
          <w:sz w:val="18"/>
          <w:szCs w:val="18"/>
        </w:rPr>
        <w:t xml:space="preserve"> Les critères de qualité sont empruntés à ceux du </w:t>
      </w:r>
      <w:r>
        <w:rPr>
          <w:i/>
          <w:sz w:val="18"/>
          <w:szCs w:val="18"/>
        </w:rPr>
        <w:t>Référentiel de compétences terminales et savoirs requis en français des Humanités professionnelles et techniques</w:t>
      </w:r>
      <w:r>
        <w:rPr>
          <w:sz w:val="18"/>
          <w:szCs w:val="18"/>
        </w:rPr>
        <w:t>, 2015.</w:t>
      </w:r>
    </w:p>
  </w:footnote>
  <w:footnote w:id="2">
    <w:p>
      <w:pPr>
        <w:pStyle w:val="Notedebasdepage"/>
        <w:rPr>
          <w:rFonts w:ascii="Arial" w:hAnsi="Arial" w:cs="Arial"/>
        </w:rPr>
      </w:pPr>
      <w:r>
        <w:rPr>
          <w:rStyle w:val="Appelnotedebasdep"/>
          <w:rFonts w:ascii="Arial" w:hAnsi="Arial" w:cs="Arial"/>
        </w:rPr>
        <w:footnoteRef/>
      </w:r>
      <w:r>
        <w:rPr>
          <w:rFonts w:ascii="Arial" w:hAnsi="Arial" w:cs="Arial"/>
        </w:rPr>
        <w:t xml:space="preserve"> Au milieu</w:t>
      </w:r>
    </w:p>
  </w:footnote>
  <w:footnote w:id="3">
    <w:p>
      <w:pPr>
        <w:pStyle w:val="Notedebasdepage"/>
        <w:ind w:left="142" w:hanging="142"/>
        <w:rPr>
          <w:rFonts w:ascii="Arial" w:hAnsi="Arial" w:cs="Arial"/>
        </w:rPr>
      </w:pPr>
      <w:r>
        <w:rPr>
          <w:rStyle w:val="Appelnotedebasdep"/>
          <w:rFonts w:ascii="Arial" w:hAnsi="Arial" w:cs="Arial"/>
        </w:rPr>
        <w:footnoteRef/>
      </w:r>
      <w:r>
        <w:rPr>
          <w:rFonts w:ascii="Arial" w:hAnsi="Arial" w:cs="Arial"/>
        </w:rPr>
        <w:t xml:space="preserve"> Prononcé « tumbleur », c’est une plate-forme de blogs qui permet à l’utilisateur de poster du texte, des images, des vidéos, des liens, du son sur son tumbleblog. </w:t>
      </w:r>
    </w:p>
  </w:footnote>
  <w:footnote w:id="4">
    <w:p>
      <w:pPr>
        <w:pStyle w:val="Notedebasdepage"/>
        <w:rPr>
          <w:rFonts w:ascii="Arial" w:hAnsi="Arial" w:cs="Arial"/>
        </w:rPr>
      </w:pPr>
      <w:r>
        <w:rPr>
          <w:rStyle w:val="Appelnotedebasdep"/>
          <w:rFonts w:ascii="Arial" w:hAnsi="Arial" w:cs="Arial"/>
        </w:rPr>
        <w:footnoteRef/>
      </w:r>
      <w:r>
        <w:rPr>
          <w:rFonts w:ascii="Arial" w:hAnsi="Arial" w:cs="Arial"/>
        </w:rPr>
        <w:t xml:space="preserve"> Classe dirigeante</w:t>
      </w:r>
    </w:p>
  </w:footnote>
  <w:footnote w:id="5">
    <w:p>
      <w:pPr>
        <w:pStyle w:val="Notedebasdepage"/>
        <w:rPr>
          <w:rFonts w:ascii="Arial" w:hAnsi="Arial" w:cs="Arial"/>
        </w:rPr>
      </w:pPr>
      <w:r>
        <w:rPr>
          <w:rStyle w:val="Appelnotedebasdep"/>
          <w:rFonts w:ascii="Arial" w:hAnsi="Arial" w:cs="Arial"/>
        </w:rPr>
        <w:footnoteRef/>
      </w:r>
      <w:r>
        <w:rPr>
          <w:rFonts w:ascii="Arial" w:hAnsi="Arial" w:cs="Arial"/>
        </w:rPr>
        <w:t xml:space="preserve"> Volontairement</w:t>
      </w:r>
    </w:p>
  </w:footnote>
  <w:footnote w:id="6">
    <w:p>
      <w:pPr>
        <w:pStyle w:val="Notedebasdepage"/>
      </w:pPr>
      <w:r>
        <w:rPr>
          <w:rStyle w:val="Appelnotedebasdep"/>
        </w:rPr>
        <w:footnoteRef/>
      </w:r>
      <w:r>
        <w:t xml:space="preserve"> Gai, souriant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4"/>
      <w:numFmt w:val="bullet"/>
      <w:lvlText w:val="-"/>
      <w:lvlJc w:val="left"/>
      <w:pPr>
        <w:tabs>
          <w:tab w:val="num" w:pos="814"/>
        </w:tabs>
        <w:ind w:left="680" w:hanging="226"/>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531813"/>
    <w:multiLevelType w:val="hybridMultilevel"/>
    <w:tmpl w:val="B7A6E43A"/>
    <w:lvl w:ilvl="0" w:tplc="98B62180">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FD634FE"/>
    <w:multiLevelType w:val="hybridMultilevel"/>
    <w:tmpl w:val="D4F68B66"/>
    <w:lvl w:ilvl="0" w:tplc="080C000F">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87B6432"/>
    <w:multiLevelType w:val="hybridMultilevel"/>
    <w:tmpl w:val="6072621A"/>
    <w:lvl w:ilvl="0" w:tplc="F6C0D5E0">
      <w:start w:val="1"/>
      <w:numFmt w:val="upperLetter"/>
      <w:lvlText w:val="%1."/>
      <w:lvlJc w:val="left"/>
      <w:pPr>
        <w:ind w:left="720" w:hanging="360"/>
      </w:pPr>
      <w:rPr>
        <w:rFonts w:ascii="Arial" w:eastAsiaTheme="majorEastAsia" w:hAnsi="Arial" w:cs="Arial"/>
        <w:b/>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CCD1EC4"/>
    <w:multiLevelType w:val="hybridMultilevel"/>
    <w:tmpl w:val="8E56DA48"/>
    <w:lvl w:ilvl="0" w:tplc="080C000F">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34F36E7"/>
    <w:multiLevelType w:val="hybridMultilevel"/>
    <w:tmpl w:val="C7EA179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253E6FAE"/>
    <w:multiLevelType w:val="multilevel"/>
    <w:tmpl w:val="544A04E4"/>
    <w:lvl w:ilvl="0">
      <w:start w:val="1"/>
      <w:numFmt w:val="decimal"/>
      <w:lvlText w:val="%1."/>
      <w:lvlJc w:val="left"/>
      <w:pPr>
        <w:ind w:left="495" w:hanging="495"/>
      </w:pPr>
      <w:rPr>
        <w:rFonts w:hint="default"/>
      </w:rPr>
    </w:lvl>
    <w:lvl w:ilvl="1">
      <w:start w:val="3"/>
      <w:numFmt w:val="decimal"/>
      <w:lvlText w:val="%1.%2."/>
      <w:lvlJc w:val="left"/>
      <w:pPr>
        <w:ind w:left="1417" w:hanging="495"/>
      </w:pPr>
      <w:rPr>
        <w:rFonts w:hint="default"/>
      </w:rPr>
    </w:lvl>
    <w:lvl w:ilvl="2">
      <w:start w:val="2"/>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7" w15:restartNumberingAfterBreak="0">
    <w:nsid w:val="254F0FE8"/>
    <w:multiLevelType w:val="hybridMultilevel"/>
    <w:tmpl w:val="BB4018A6"/>
    <w:lvl w:ilvl="0" w:tplc="A55C5888">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15:restartNumberingAfterBreak="0">
    <w:nsid w:val="294615A5"/>
    <w:multiLevelType w:val="hybridMultilevel"/>
    <w:tmpl w:val="308A7F78"/>
    <w:lvl w:ilvl="0" w:tplc="63D2E9D6">
      <w:start w:val="1"/>
      <w:numFmt w:val="upperLetter"/>
      <w:pStyle w:val="Titre2"/>
      <w:lvlText w:val="%1."/>
      <w:lvlJc w:val="left"/>
      <w:pPr>
        <w:ind w:left="2204"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C794D79"/>
    <w:multiLevelType w:val="hybridMultilevel"/>
    <w:tmpl w:val="729C576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2EA81878"/>
    <w:multiLevelType w:val="hybridMultilevel"/>
    <w:tmpl w:val="6072621A"/>
    <w:lvl w:ilvl="0" w:tplc="F6C0D5E0">
      <w:start w:val="1"/>
      <w:numFmt w:val="upperLetter"/>
      <w:lvlText w:val="%1."/>
      <w:lvlJc w:val="left"/>
      <w:pPr>
        <w:ind w:left="720" w:hanging="360"/>
      </w:pPr>
      <w:rPr>
        <w:rFonts w:ascii="Arial" w:eastAsiaTheme="majorEastAsia" w:hAnsi="Arial" w:cs="Arial"/>
        <w:b/>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F36558B"/>
    <w:multiLevelType w:val="multilevel"/>
    <w:tmpl w:val="A2FC3D7C"/>
    <w:lvl w:ilvl="0">
      <w:start w:val="1"/>
      <w:numFmt w:val="decimal"/>
      <w:lvlText w:val="%1."/>
      <w:lvlJc w:val="left"/>
      <w:pPr>
        <w:ind w:left="426" w:hanging="360"/>
      </w:pPr>
      <w:rPr>
        <w:rFonts w:hint="default"/>
      </w:rPr>
    </w:lvl>
    <w:lvl w:ilvl="1">
      <w:start w:val="1"/>
      <w:numFmt w:val="decimal"/>
      <w:isLgl/>
      <w:lvlText w:val="%1.%2"/>
      <w:lvlJc w:val="left"/>
      <w:pPr>
        <w:ind w:left="1145" w:hanging="36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3303" w:hanging="1080"/>
      </w:pPr>
      <w:rPr>
        <w:rFonts w:hint="default"/>
      </w:rPr>
    </w:lvl>
    <w:lvl w:ilvl="4">
      <w:start w:val="1"/>
      <w:numFmt w:val="decimal"/>
      <w:isLgl/>
      <w:lvlText w:val="%1.%2.%3.%4.%5"/>
      <w:lvlJc w:val="left"/>
      <w:pPr>
        <w:ind w:left="4022" w:hanging="1080"/>
      </w:pPr>
      <w:rPr>
        <w:rFonts w:hint="default"/>
      </w:rPr>
    </w:lvl>
    <w:lvl w:ilvl="5">
      <w:start w:val="1"/>
      <w:numFmt w:val="decimal"/>
      <w:isLgl/>
      <w:lvlText w:val="%1.%2.%3.%4.%5.%6"/>
      <w:lvlJc w:val="left"/>
      <w:pPr>
        <w:ind w:left="5101" w:hanging="144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899" w:hanging="1800"/>
      </w:pPr>
      <w:rPr>
        <w:rFonts w:hint="default"/>
      </w:rPr>
    </w:lvl>
    <w:lvl w:ilvl="8">
      <w:start w:val="1"/>
      <w:numFmt w:val="decimal"/>
      <w:isLgl/>
      <w:lvlText w:val="%1.%2.%3.%4.%5.%6.%7.%8.%9"/>
      <w:lvlJc w:val="left"/>
      <w:pPr>
        <w:ind w:left="7618" w:hanging="1800"/>
      </w:pPr>
      <w:rPr>
        <w:rFonts w:hint="default"/>
      </w:rPr>
    </w:lvl>
  </w:abstractNum>
  <w:abstractNum w:abstractNumId="12" w15:restartNumberingAfterBreak="0">
    <w:nsid w:val="30D8071A"/>
    <w:multiLevelType w:val="hybridMultilevel"/>
    <w:tmpl w:val="1E62E73E"/>
    <w:lvl w:ilvl="0" w:tplc="040C0005">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35B6DCD"/>
    <w:multiLevelType w:val="hybridMultilevel"/>
    <w:tmpl w:val="3EA819C2"/>
    <w:lvl w:ilvl="0" w:tplc="D81AECFE">
      <w:start w:val="1"/>
      <w:numFmt w:val="bullet"/>
      <w:pStyle w:val="Enumration1"/>
      <w:lvlText w:val=""/>
      <w:lvlJc w:val="left"/>
      <w:pPr>
        <w:ind w:left="777" w:hanging="360"/>
      </w:pPr>
      <w:rPr>
        <w:rFonts w:ascii="Wingdings" w:hAnsi="Wingdings" w:hint="default"/>
      </w:rPr>
    </w:lvl>
    <w:lvl w:ilvl="1" w:tplc="080C0003" w:tentative="1">
      <w:start w:val="1"/>
      <w:numFmt w:val="bullet"/>
      <w:lvlText w:val="o"/>
      <w:lvlJc w:val="left"/>
      <w:pPr>
        <w:ind w:left="1497" w:hanging="360"/>
      </w:pPr>
      <w:rPr>
        <w:rFonts w:ascii="Courier New" w:hAnsi="Courier New" w:cs="Courier New" w:hint="default"/>
      </w:rPr>
    </w:lvl>
    <w:lvl w:ilvl="2" w:tplc="080C0005" w:tentative="1">
      <w:start w:val="1"/>
      <w:numFmt w:val="bullet"/>
      <w:lvlText w:val=""/>
      <w:lvlJc w:val="left"/>
      <w:pPr>
        <w:ind w:left="2217" w:hanging="360"/>
      </w:pPr>
      <w:rPr>
        <w:rFonts w:ascii="Wingdings" w:hAnsi="Wingdings" w:hint="default"/>
      </w:rPr>
    </w:lvl>
    <w:lvl w:ilvl="3" w:tplc="080C0001" w:tentative="1">
      <w:start w:val="1"/>
      <w:numFmt w:val="bullet"/>
      <w:lvlText w:val=""/>
      <w:lvlJc w:val="left"/>
      <w:pPr>
        <w:ind w:left="2937" w:hanging="360"/>
      </w:pPr>
      <w:rPr>
        <w:rFonts w:ascii="Symbol" w:hAnsi="Symbol" w:hint="default"/>
      </w:rPr>
    </w:lvl>
    <w:lvl w:ilvl="4" w:tplc="080C0003" w:tentative="1">
      <w:start w:val="1"/>
      <w:numFmt w:val="bullet"/>
      <w:lvlText w:val="o"/>
      <w:lvlJc w:val="left"/>
      <w:pPr>
        <w:ind w:left="3657" w:hanging="360"/>
      </w:pPr>
      <w:rPr>
        <w:rFonts w:ascii="Courier New" w:hAnsi="Courier New" w:cs="Courier New" w:hint="default"/>
      </w:rPr>
    </w:lvl>
    <w:lvl w:ilvl="5" w:tplc="080C0005" w:tentative="1">
      <w:start w:val="1"/>
      <w:numFmt w:val="bullet"/>
      <w:lvlText w:val=""/>
      <w:lvlJc w:val="left"/>
      <w:pPr>
        <w:ind w:left="4377" w:hanging="360"/>
      </w:pPr>
      <w:rPr>
        <w:rFonts w:ascii="Wingdings" w:hAnsi="Wingdings" w:hint="default"/>
      </w:rPr>
    </w:lvl>
    <w:lvl w:ilvl="6" w:tplc="080C0001" w:tentative="1">
      <w:start w:val="1"/>
      <w:numFmt w:val="bullet"/>
      <w:lvlText w:val=""/>
      <w:lvlJc w:val="left"/>
      <w:pPr>
        <w:ind w:left="5097" w:hanging="360"/>
      </w:pPr>
      <w:rPr>
        <w:rFonts w:ascii="Symbol" w:hAnsi="Symbol" w:hint="default"/>
      </w:rPr>
    </w:lvl>
    <w:lvl w:ilvl="7" w:tplc="080C0003" w:tentative="1">
      <w:start w:val="1"/>
      <w:numFmt w:val="bullet"/>
      <w:lvlText w:val="o"/>
      <w:lvlJc w:val="left"/>
      <w:pPr>
        <w:ind w:left="5817" w:hanging="360"/>
      </w:pPr>
      <w:rPr>
        <w:rFonts w:ascii="Courier New" w:hAnsi="Courier New" w:cs="Courier New" w:hint="default"/>
      </w:rPr>
    </w:lvl>
    <w:lvl w:ilvl="8" w:tplc="080C0005" w:tentative="1">
      <w:start w:val="1"/>
      <w:numFmt w:val="bullet"/>
      <w:lvlText w:val=""/>
      <w:lvlJc w:val="left"/>
      <w:pPr>
        <w:ind w:left="6537" w:hanging="360"/>
      </w:pPr>
      <w:rPr>
        <w:rFonts w:ascii="Wingdings" w:hAnsi="Wingdings" w:hint="default"/>
      </w:rPr>
    </w:lvl>
  </w:abstractNum>
  <w:abstractNum w:abstractNumId="14" w15:restartNumberingAfterBreak="0">
    <w:nsid w:val="3BE57091"/>
    <w:multiLevelType w:val="hybridMultilevel"/>
    <w:tmpl w:val="6ABE5850"/>
    <w:lvl w:ilvl="0" w:tplc="040C0005">
      <w:start w:val="1"/>
      <w:numFmt w:val="bullet"/>
      <w:lvlText w:val=""/>
      <w:lvlJc w:val="left"/>
      <w:pPr>
        <w:ind w:left="720" w:hanging="360"/>
      </w:pPr>
      <w:rPr>
        <w:rFonts w:ascii="Wingdings" w:hAnsi="Wingdings" w:hint="default"/>
      </w:rPr>
    </w:lvl>
    <w:lvl w:ilvl="1" w:tplc="8A2C5458">
      <w:start w:val="1"/>
      <w:numFmt w:val="bullet"/>
      <w:lvlText w:val="-"/>
      <w:lvlJc w:val="left"/>
      <w:pPr>
        <w:ind w:left="1440" w:hanging="360"/>
      </w:pPr>
      <w:rPr>
        <w:rFonts w:ascii="Times" w:eastAsia="Times New Roman" w:hAnsi="Times" w:cs="Tahoma"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CD32A50"/>
    <w:multiLevelType w:val="singleLevel"/>
    <w:tmpl w:val="765E8DEC"/>
    <w:lvl w:ilvl="0">
      <w:start w:val="4"/>
      <w:numFmt w:val="bullet"/>
      <w:pStyle w:val="Enumration2"/>
      <w:lvlText w:val="-"/>
      <w:lvlJc w:val="left"/>
      <w:pPr>
        <w:tabs>
          <w:tab w:val="num" w:pos="814"/>
        </w:tabs>
        <w:ind w:left="680" w:hanging="226"/>
      </w:pPr>
      <w:rPr>
        <w:rFonts w:ascii="Arial" w:hAnsi="Arial" w:hint="default"/>
      </w:rPr>
    </w:lvl>
  </w:abstractNum>
  <w:abstractNum w:abstractNumId="16" w15:restartNumberingAfterBreak="0">
    <w:nsid w:val="3F20695A"/>
    <w:multiLevelType w:val="multilevel"/>
    <w:tmpl w:val="C1789D24"/>
    <w:lvl w:ilvl="0">
      <w:start w:val="4"/>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50D3912"/>
    <w:multiLevelType w:val="hybridMultilevel"/>
    <w:tmpl w:val="2C7AB06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8" w15:restartNumberingAfterBreak="0">
    <w:nsid w:val="4CD54E3C"/>
    <w:multiLevelType w:val="hybridMultilevel"/>
    <w:tmpl w:val="7612F27E"/>
    <w:lvl w:ilvl="0" w:tplc="6456D7AE">
      <w:start w:val="1"/>
      <w:numFmt w:val="upperLetter"/>
      <w:lvlText w:val="%1."/>
      <w:lvlJc w:val="left"/>
      <w:pPr>
        <w:ind w:left="720" w:hanging="360"/>
      </w:pPr>
      <w:rPr>
        <w:rFonts w:ascii="Arial" w:eastAsiaTheme="minorEastAsia" w:hAnsi="Arial" w:cs="Arial"/>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936063"/>
    <w:multiLevelType w:val="hybridMultilevel"/>
    <w:tmpl w:val="6072621A"/>
    <w:lvl w:ilvl="0" w:tplc="F6C0D5E0">
      <w:start w:val="1"/>
      <w:numFmt w:val="upperLetter"/>
      <w:lvlText w:val="%1."/>
      <w:lvlJc w:val="left"/>
      <w:pPr>
        <w:ind w:left="720" w:hanging="360"/>
      </w:pPr>
      <w:rPr>
        <w:rFonts w:ascii="Arial" w:eastAsiaTheme="majorEastAsia" w:hAnsi="Arial" w:cs="Arial"/>
        <w:b/>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4EC24BF"/>
    <w:multiLevelType w:val="hybridMultilevel"/>
    <w:tmpl w:val="729C576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55880D73"/>
    <w:multiLevelType w:val="singleLevel"/>
    <w:tmpl w:val="279C10A0"/>
    <w:lvl w:ilvl="0">
      <w:start w:val="1"/>
      <w:numFmt w:val="bullet"/>
      <w:pStyle w:val="TableauEnumration1"/>
      <w:lvlText w:val=""/>
      <w:lvlJc w:val="left"/>
      <w:pPr>
        <w:tabs>
          <w:tab w:val="num" w:pos="170"/>
        </w:tabs>
        <w:ind w:left="170" w:hanging="170"/>
      </w:pPr>
      <w:rPr>
        <w:rFonts w:ascii="Wingdings" w:hAnsi="Wingdings" w:hint="default"/>
      </w:rPr>
    </w:lvl>
  </w:abstractNum>
  <w:abstractNum w:abstractNumId="22" w15:restartNumberingAfterBreak="0">
    <w:nsid w:val="599A3F48"/>
    <w:multiLevelType w:val="multilevel"/>
    <w:tmpl w:val="B95445A0"/>
    <w:lvl w:ilvl="0">
      <w:start w:val="3"/>
      <w:numFmt w:val="decimal"/>
      <w:lvlText w:val="%1."/>
      <w:lvlJc w:val="left"/>
      <w:pPr>
        <w:ind w:left="495" w:hanging="495"/>
      </w:pPr>
      <w:rPr>
        <w:rFonts w:eastAsiaTheme="majorEastAsia" w:cs="Arial" w:hint="default"/>
      </w:rPr>
    </w:lvl>
    <w:lvl w:ilvl="1">
      <w:start w:val="3"/>
      <w:numFmt w:val="decimal"/>
      <w:lvlText w:val="%1.%2."/>
      <w:lvlJc w:val="left"/>
      <w:pPr>
        <w:ind w:left="855" w:hanging="495"/>
      </w:pPr>
      <w:rPr>
        <w:rFonts w:eastAsiaTheme="majorEastAsia" w:cs="Arial" w:hint="default"/>
      </w:rPr>
    </w:lvl>
    <w:lvl w:ilvl="2">
      <w:start w:val="2"/>
      <w:numFmt w:val="decimal"/>
      <w:lvlText w:val="%1.%2.%3."/>
      <w:lvlJc w:val="left"/>
      <w:pPr>
        <w:ind w:left="1440" w:hanging="720"/>
      </w:pPr>
      <w:rPr>
        <w:rFonts w:eastAsiaTheme="majorEastAsia" w:cs="Arial" w:hint="default"/>
      </w:rPr>
    </w:lvl>
    <w:lvl w:ilvl="3">
      <w:start w:val="1"/>
      <w:numFmt w:val="decimal"/>
      <w:lvlText w:val="%1.%2.%3.%4."/>
      <w:lvlJc w:val="left"/>
      <w:pPr>
        <w:ind w:left="1800" w:hanging="720"/>
      </w:pPr>
      <w:rPr>
        <w:rFonts w:eastAsiaTheme="majorEastAsia" w:cs="Arial" w:hint="default"/>
      </w:rPr>
    </w:lvl>
    <w:lvl w:ilvl="4">
      <w:start w:val="1"/>
      <w:numFmt w:val="decimal"/>
      <w:lvlText w:val="%1.%2.%3.%4.%5."/>
      <w:lvlJc w:val="left"/>
      <w:pPr>
        <w:ind w:left="2520" w:hanging="1080"/>
      </w:pPr>
      <w:rPr>
        <w:rFonts w:eastAsiaTheme="majorEastAsia" w:cs="Arial" w:hint="default"/>
      </w:rPr>
    </w:lvl>
    <w:lvl w:ilvl="5">
      <w:start w:val="1"/>
      <w:numFmt w:val="decimal"/>
      <w:lvlText w:val="%1.%2.%3.%4.%5.%6."/>
      <w:lvlJc w:val="left"/>
      <w:pPr>
        <w:ind w:left="2880" w:hanging="1080"/>
      </w:pPr>
      <w:rPr>
        <w:rFonts w:eastAsiaTheme="majorEastAsia" w:cs="Arial" w:hint="default"/>
      </w:rPr>
    </w:lvl>
    <w:lvl w:ilvl="6">
      <w:start w:val="1"/>
      <w:numFmt w:val="decimal"/>
      <w:lvlText w:val="%1.%2.%3.%4.%5.%6.%7."/>
      <w:lvlJc w:val="left"/>
      <w:pPr>
        <w:ind w:left="3600" w:hanging="1440"/>
      </w:pPr>
      <w:rPr>
        <w:rFonts w:eastAsiaTheme="majorEastAsia" w:cs="Arial" w:hint="default"/>
      </w:rPr>
    </w:lvl>
    <w:lvl w:ilvl="7">
      <w:start w:val="1"/>
      <w:numFmt w:val="decimal"/>
      <w:lvlText w:val="%1.%2.%3.%4.%5.%6.%7.%8."/>
      <w:lvlJc w:val="left"/>
      <w:pPr>
        <w:ind w:left="3960" w:hanging="1440"/>
      </w:pPr>
      <w:rPr>
        <w:rFonts w:eastAsiaTheme="majorEastAsia" w:cs="Arial" w:hint="default"/>
      </w:rPr>
    </w:lvl>
    <w:lvl w:ilvl="8">
      <w:start w:val="1"/>
      <w:numFmt w:val="decimal"/>
      <w:lvlText w:val="%1.%2.%3.%4.%5.%6.%7.%8.%9."/>
      <w:lvlJc w:val="left"/>
      <w:pPr>
        <w:ind w:left="4680" w:hanging="1800"/>
      </w:pPr>
      <w:rPr>
        <w:rFonts w:eastAsiaTheme="majorEastAsia" w:cs="Arial" w:hint="default"/>
      </w:rPr>
    </w:lvl>
  </w:abstractNum>
  <w:abstractNum w:abstractNumId="23" w15:restartNumberingAfterBreak="0">
    <w:nsid w:val="5BB459B0"/>
    <w:multiLevelType w:val="multilevel"/>
    <w:tmpl w:val="217A890E"/>
    <w:lvl w:ilvl="0">
      <w:start w:val="1"/>
      <w:numFmt w:val="decimal"/>
      <w:lvlText w:val="%1"/>
      <w:lvlJc w:val="left"/>
      <w:pPr>
        <w:ind w:left="435" w:hanging="435"/>
      </w:pPr>
      <w:rPr>
        <w:rFonts w:hint="default"/>
      </w:rPr>
    </w:lvl>
    <w:lvl w:ilvl="1">
      <w:start w:val="3"/>
      <w:numFmt w:val="decimal"/>
      <w:lvlText w:val="%1.%2"/>
      <w:lvlJc w:val="left"/>
      <w:pPr>
        <w:ind w:left="1357" w:hanging="435"/>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4" w15:restartNumberingAfterBreak="0">
    <w:nsid w:val="5C405C74"/>
    <w:multiLevelType w:val="hybridMultilevel"/>
    <w:tmpl w:val="20048BCE"/>
    <w:lvl w:ilvl="0" w:tplc="FBE64250">
      <w:start w:val="1"/>
      <w:numFmt w:val="upperLetter"/>
      <w:lvlText w:val="%1."/>
      <w:lvlJc w:val="left"/>
      <w:pPr>
        <w:ind w:left="720" w:hanging="360"/>
      </w:pPr>
      <w:rPr>
        <w:rFonts w:ascii="Arial" w:eastAsiaTheme="minorEastAsia" w:hAnsi="Arial" w:cstheme="minorBid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F8667A2"/>
    <w:multiLevelType w:val="hybridMultilevel"/>
    <w:tmpl w:val="F4DAF14A"/>
    <w:lvl w:ilvl="0" w:tplc="4678E1FC">
      <w:numFmt w:val="bullet"/>
      <w:pStyle w:val="puces2"/>
      <w:lvlText w:val="-"/>
      <w:lvlJc w:val="left"/>
      <w:pPr>
        <w:ind w:left="1080" w:hanging="360"/>
      </w:pPr>
      <w:rPr>
        <w:rFonts w:ascii="Calibri" w:eastAsia="Times New Roman" w:hAnsi="Calibri"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6AE63F4A"/>
    <w:multiLevelType w:val="hybridMultilevel"/>
    <w:tmpl w:val="6B7E51D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15:restartNumberingAfterBreak="0">
    <w:nsid w:val="714F304F"/>
    <w:multiLevelType w:val="multilevel"/>
    <w:tmpl w:val="EECA5364"/>
    <w:lvl w:ilvl="0">
      <w:start w:val="2"/>
      <w:numFmt w:val="decimal"/>
      <w:lvlText w:val="%1."/>
      <w:lvlJc w:val="left"/>
      <w:pPr>
        <w:ind w:left="495" w:hanging="495"/>
      </w:pPr>
      <w:rPr>
        <w:rFonts w:asciiTheme="minorHAnsi" w:eastAsiaTheme="minorEastAsia" w:hAnsiTheme="minorHAnsi" w:cstheme="minorBidi" w:hint="default"/>
        <w:b/>
        <w:color w:val="auto"/>
        <w:sz w:val="22"/>
      </w:rPr>
    </w:lvl>
    <w:lvl w:ilvl="1">
      <w:start w:val="3"/>
      <w:numFmt w:val="decimal"/>
      <w:lvlText w:val="%1.%2."/>
      <w:lvlJc w:val="left"/>
      <w:pPr>
        <w:ind w:left="900" w:hanging="720"/>
      </w:pPr>
      <w:rPr>
        <w:rFonts w:asciiTheme="minorHAnsi" w:eastAsiaTheme="minorEastAsia" w:hAnsiTheme="minorHAnsi" w:cstheme="minorBidi" w:hint="default"/>
        <w:b/>
        <w:color w:val="auto"/>
        <w:sz w:val="22"/>
      </w:rPr>
    </w:lvl>
    <w:lvl w:ilvl="2">
      <w:start w:val="1"/>
      <w:numFmt w:val="decimal"/>
      <w:lvlText w:val="%1.%2.%3."/>
      <w:lvlJc w:val="left"/>
      <w:pPr>
        <w:ind w:left="1080" w:hanging="720"/>
      </w:pPr>
      <w:rPr>
        <w:rFonts w:asciiTheme="minorHAnsi" w:eastAsiaTheme="minorEastAsia" w:hAnsiTheme="minorHAnsi" w:cstheme="minorBidi" w:hint="default"/>
        <w:b/>
        <w:color w:val="auto"/>
        <w:sz w:val="22"/>
      </w:rPr>
    </w:lvl>
    <w:lvl w:ilvl="3">
      <w:start w:val="1"/>
      <w:numFmt w:val="decimal"/>
      <w:lvlText w:val="%1.%2.%3.%4."/>
      <w:lvlJc w:val="left"/>
      <w:pPr>
        <w:ind w:left="1620" w:hanging="1080"/>
      </w:pPr>
      <w:rPr>
        <w:rFonts w:asciiTheme="minorHAnsi" w:eastAsiaTheme="minorEastAsia" w:hAnsiTheme="minorHAnsi" w:cstheme="minorBidi" w:hint="default"/>
        <w:b/>
        <w:color w:val="auto"/>
        <w:sz w:val="22"/>
      </w:rPr>
    </w:lvl>
    <w:lvl w:ilvl="4">
      <w:start w:val="1"/>
      <w:numFmt w:val="decimal"/>
      <w:lvlText w:val="%1.%2.%3.%4.%5."/>
      <w:lvlJc w:val="left"/>
      <w:pPr>
        <w:ind w:left="1800" w:hanging="1080"/>
      </w:pPr>
      <w:rPr>
        <w:rFonts w:asciiTheme="minorHAnsi" w:eastAsiaTheme="minorEastAsia" w:hAnsiTheme="minorHAnsi" w:cstheme="minorBidi" w:hint="default"/>
        <w:b/>
        <w:color w:val="auto"/>
        <w:sz w:val="22"/>
      </w:rPr>
    </w:lvl>
    <w:lvl w:ilvl="5">
      <w:start w:val="1"/>
      <w:numFmt w:val="decimal"/>
      <w:lvlText w:val="%1.%2.%3.%4.%5.%6."/>
      <w:lvlJc w:val="left"/>
      <w:pPr>
        <w:ind w:left="2340" w:hanging="1440"/>
      </w:pPr>
      <w:rPr>
        <w:rFonts w:asciiTheme="minorHAnsi" w:eastAsiaTheme="minorEastAsia" w:hAnsiTheme="minorHAnsi" w:cstheme="minorBidi" w:hint="default"/>
        <w:b/>
        <w:color w:val="auto"/>
        <w:sz w:val="22"/>
      </w:rPr>
    </w:lvl>
    <w:lvl w:ilvl="6">
      <w:start w:val="1"/>
      <w:numFmt w:val="decimal"/>
      <w:lvlText w:val="%1.%2.%3.%4.%5.%6.%7."/>
      <w:lvlJc w:val="left"/>
      <w:pPr>
        <w:ind w:left="2520" w:hanging="1440"/>
      </w:pPr>
      <w:rPr>
        <w:rFonts w:asciiTheme="minorHAnsi" w:eastAsiaTheme="minorEastAsia" w:hAnsiTheme="minorHAnsi" w:cstheme="minorBidi" w:hint="default"/>
        <w:b/>
        <w:color w:val="auto"/>
        <w:sz w:val="22"/>
      </w:rPr>
    </w:lvl>
    <w:lvl w:ilvl="7">
      <w:start w:val="1"/>
      <w:numFmt w:val="decimal"/>
      <w:lvlText w:val="%1.%2.%3.%4.%5.%6.%7.%8."/>
      <w:lvlJc w:val="left"/>
      <w:pPr>
        <w:ind w:left="3060" w:hanging="1800"/>
      </w:pPr>
      <w:rPr>
        <w:rFonts w:asciiTheme="minorHAnsi" w:eastAsiaTheme="minorEastAsia" w:hAnsiTheme="minorHAnsi" w:cstheme="minorBidi" w:hint="default"/>
        <w:b/>
        <w:color w:val="auto"/>
        <w:sz w:val="22"/>
      </w:rPr>
    </w:lvl>
    <w:lvl w:ilvl="8">
      <w:start w:val="1"/>
      <w:numFmt w:val="decimal"/>
      <w:lvlText w:val="%1.%2.%3.%4.%5.%6.%7.%8.%9."/>
      <w:lvlJc w:val="left"/>
      <w:pPr>
        <w:ind w:left="3600" w:hanging="2160"/>
      </w:pPr>
      <w:rPr>
        <w:rFonts w:asciiTheme="minorHAnsi" w:eastAsiaTheme="minorEastAsia" w:hAnsiTheme="minorHAnsi" w:cstheme="minorBidi" w:hint="default"/>
        <w:b/>
        <w:color w:val="auto"/>
        <w:sz w:val="22"/>
      </w:rPr>
    </w:lvl>
  </w:abstractNum>
  <w:abstractNum w:abstractNumId="28" w15:restartNumberingAfterBreak="0">
    <w:nsid w:val="719F27CB"/>
    <w:multiLevelType w:val="hybridMultilevel"/>
    <w:tmpl w:val="C4441DC4"/>
    <w:lvl w:ilvl="0" w:tplc="B9F47174">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4507AEF"/>
    <w:multiLevelType w:val="hybridMultilevel"/>
    <w:tmpl w:val="BCDE054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A16C2F"/>
    <w:multiLevelType w:val="hybridMultilevel"/>
    <w:tmpl w:val="8E40D1B8"/>
    <w:lvl w:ilvl="0" w:tplc="98B62180">
      <w:numFmt w:val="bullet"/>
      <w:lvlText w:val="-"/>
      <w:lvlJc w:val="left"/>
      <w:pPr>
        <w:ind w:left="2160" w:hanging="360"/>
      </w:pPr>
      <w:rPr>
        <w:rFonts w:ascii="Verdana" w:eastAsiaTheme="minorHAnsi" w:hAnsi="Verdana" w:cstheme="minorBidi"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1" w15:restartNumberingAfterBreak="0">
    <w:nsid w:val="7A473A22"/>
    <w:multiLevelType w:val="hybridMultilevel"/>
    <w:tmpl w:val="D10407B4"/>
    <w:lvl w:ilvl="0" w:tplc="FFFFFFFF">
      <w:start w:val="1"/>
      <w:numFmt w:val="ideographDigital"/>
      <w:lvlText w:val=""/>
      <w:lvlJc w:val="left"/>
    </w:lvl>
    <w:lvl w:ilvl="1" w:tplc="080C000D">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CA04F3F"/>
    <w:multiLevelType w:val="hybridMultilevel"/>
    <w:tmpl w:val="0090DC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FA82A01"/>
    <w:multiLevelType w:val="hybridMultilevel"/>
    <w:tmpl w:val="2DBA8DC8"/>
    <w:lvl w:ilvl="0" w:tplc="FFFFFFFF">
      <w:start w:val="1"/>
      <w:numFmt w:val="ideographDigital"/>
      <w:lvlText w:val=""/>
      <w:lvlJc w:val="left"/>
    </w:lvl>
    <w:lvl w:ilvl="1" w:tplc="080C000D">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FB10ADD"/>
    <w:multiLevelType w:val="hybridMultilevel"/>
    <w:tmpl w:val="729C576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15"/>
  </w:num>
  <w:num w:numId="2">
    <w:abstractNumId w:val="13"/>
  </w:num>
  <w:num w:numId="3">
    <w:abstractNumId w:val="21"/>
  </w:num>
  <w:num w:numId="4">
    <w:abstractNumId w:val="9"/>
  </w:num>
  <w:num w:numId="5">
    <w:abstractNumId w:val="34"/>
  </w:num>
  <w:num w:numId="6">
    <w:abstractNumId w:val="26"/>
  </w:num>
  <w:num w:numId="7">
    <w:abstractNumId w:val="20"/>
  </w:num>
  <w:num w:numId="8">
    <w:abstractNumId w:val="29"/>
  </w:num>
  <w:num w:numId="9">
    <w:abstractNumId w:val="33"/>
  </w:num>
  <w:num w:numId="10">
    <w:abstractNumId w:val="31"/>
  </w:num>
  <w:num w:numId="11">
    <w:abstractNumId w:val="25"/>
  </w:num>
  <w:num w:numId="12">
    <w:abstractNumId w:val="1"/>
  </w:num>
  <w:num w:numId="13">
    <w:abstractNumId w:val="11"/>
  </w:num>
  <w:num w:numId="14">
    <w:abstractNumId w:val="8"/>
  </w:num>
  <w:num w:numId="15">
    <w:abstractNumId w:val="28"/>
  </w:num>
  <w:num w:numId="16">
    <w:abstractNumId w:val="8"/>
    <w:lvlOverride w:ilvl="0">
      <w:startOverride w:val="1"/>
    </w:lvlOverride>
  </w:num>
  <w:num w:numId="17">
    <w:abstractNumId w:val="12"/>
  </w:num>
  <w:num w:numId="18">
    <w:abstractNumId w:val="14"/>
  </w:num>
  <w:num w:numId="19">
    <w:abstractNumId w:val="2"/>
  </w:num>
  <w:num w:numId="20">
    <w:abstractNumId w:val="4"/>
  </w:num>
  <w:num w:numId="21">
    <w:abstractNumId w:val="5"/>
  </w:num>
  <w:num w:numId="22">
    <w:abstractNumId w:val="19"/>
  </w:num>
  <w:num w:numId="23">
    <w:abstractNumId w:val="30"/>
  </w:num>
  <w:num w:numId="24">
    <w:abstractNumId w:val="18"/>
  </w:num>
  <w:num w:numId="25">
    <w:abstractNumId w:val="24"/>
  </w:num>
  <w:num w:numId="26">
    <w:abstractNumId w:val="32"/>
  </w:num>
  <w:num w:numId="27">
    <w:abstractNumId w:val="17"/>
  </w:num>
  <w:num w:numId="28">
    <w:abstractNumId w:val="7"/>
  </w:num>
  <w:num w:numId="29">
    <w:abstractNumId w:val="3"/>
  </w:num>
  <w:num w:numId="30">
    <w:abstractNumId w:val="10"/>
  </w:num>
  <w:num w:numId="31">
    <w:abstractNumId w:val="23"/>
  </w:num>
  <w:num w:numId="32">
    <w:abstractNumId w:val="6"/>
  </w:num>
  <w:num w:numId="33">
    <w:abstractNumId w:val="27"/>
  </w:num>
  <w:num w:numId="34">
    <w:abstractNumId w:val="22"/>
  </w:num>
  <w:num w:numId="3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62F4AA22-6843-45ED-92EF-71AE60C9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numPr>
        <w:numId w:val="15"/>
      </w:numPr>
      <w:pBdr>
        <w:top w:val="single" w:sz="4" w:space="1" w:color="auto"/>
        <w:left w:val="single" w:sz="4" w:space="4" w:color="auto"/>
        <w:bottom w:val="single" w:sz="4" w:space="1" w:color="auto"/>
        <w:right w:val="single" w:sz="4" w:space="4" w:color="auto"/>
      </w:pBdr>
      <w:spacing w:before="400" w:after="40" w:line="240" w:lineRule="auto"/>
      <w:outlineLvl w:val="0"/>
    </w:pPr>
    <w:rPr>
      <w:rFonts w:eastAsiaTheme="majorEastAsia" w:cstheme="majorBidi"/>
      <w:b/>
      <w:color w:val="000000" w:themeColor="text1"/>
      <w:sz w:val="28"/>
      <w:szCs w:val="36"/>
    </w:rPr>
  </w:style>
  <w:style w:type="paragraph" w:styleId="Titre2">
    <w:name w:val="heading 2"/>
    <w:basedOn w:val="Normal"/>
    <w:next w:val="Normal"/>
    <w:link w:val="Titre2Car"/>
    <w:uiPriority w:val="9"/>
    <w:unhideWhenUsed/>
    <w:qFormat/>
    <w:pPr>
      <w:keepNext/>
      <w:keepLines/>
      <w:numPr>
        <w:numId w:val="14"/>
      </w:numPr>
      <w:spacing w:before="40" w:after="0" w:line="240" w:lineRule="auto"/>
      <w:outlineLvl w:val="1"/>
    </w:pPr>
    <w:rPr>
      <w:rFonts w:eastAsiaTheme="majorEastAsia" w:cstheme="majorBidi"/>
      <w:b/>
      <w:szCs w:val="32"/>
    </w:rPr>
  </w:style>
  <w:style w:type="paragraph" w:styleId="Titre3">
    <w:name w:val="heading 3"/>
    <w:basedOn w:val="Normal"/>
    <w:next w:val="Normal"/>
    <w:link w:val="Titre3Car"/>
    <w:uiPriority w:val="9"/>
    <w:unhideWhenUsed/>
    <w:qFormat/>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unhideWhenUsed/>
    <w:qFormat/>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Myriad Pro" w:hAnsi="Myriad Pro" w:cs="Myriad Pro"/>
      <w:color w:val="000000"/>
      <w:sz w:val="24"/>
      <w:szCs w:val="24"/>
    </w:rPr>
  </w:style>
  <w:style w:type="character" w:customStyle="1" w:styleId="A15">
    <w:name w:val="A15"/>
    <w:uiPriority w:val="99"/>
    <w:rPr>
      <w:rFonts w:cs="Myriad Pro"/>
      <w:color w:val="000000"/>
    </w:rPr>
  </w:style>
  <w:style w:type="paragraph" w:styleId="Paragraphedeliste">
    <w:name w:val="List Paragraph"/>
    <w:basedOn w:val="Normal"/>
    <w:uiPriority w:val="34"/>
    <w:qFormat/>
    <w:pPr>
      <w:ind w:left="720"/>
      <w:contextualSpacing/>
    </w:pPr>
  </w:style>
  <w:style w:type="character" w:customStyle="1" w:styleId="Titre3Car">
    <w:name w:val="Titre 3 Car"/>
    <w:basedOn w:val="Policepardfaut"/>
    <w:link w:val="Titre3"/>
    <w:uiPriority w:val="9"/>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rPr>
      <w:rFonts w:asciiTheme="majorHAnsi" w:eastAsiaTheme="majorEastAsia" w:hAnsiTheme="majorHAnsi" w:cstheme="majorBidi"/>
      <w:color w:val="2E74B5" w:themeColor="accent1" w:themeShade="BF"/>
      <w:sz w:val="24"/>
      <w:szCs w:val="24"/>
    </w:rPr>
  </w:style>
  <w:style w:type="character" w:customStyle="1" w:styleId="Titre7Car">
    <w:name w:val="Titre 7 Car"/>
    <w:basedOn w:val="Policepardfaut"/>
    <w:link w:val="Titre7"/>
    <w:uiPriority w:val="9"/>
    <w:rPr>
      <w:rFonts w:asciiTheme="majorHAnsi" w:eastAsiaTheme="majorEastAsia" w:hAnsiTheme="majorHAnsi" w:cstheme="majorBidi"/>
      <w:b/>
      <w:bCs/>
      <w:color w:val="1F4E79" w:themeColor="accent1" w:themeShade="80"/>
    </w:rPr>
  </w:style>
  <w:style w:type="paragraph" w:customStyle="1" w:styleId="Enumration1">
    <w:name w:val="Enumération1"/>
    <w:basedOn w:val="Normal"/>
    <w:link w:val="Enumration1Car"/>
    <w:pPr>
      <w:numPr>
        <w:numId w:val="2"/>
      </w:numPr>
      <w:tabs>
        <w:tab w:val="left" w:pos="567"/>
      </w:tabs>
      <w:spacing w:after="40" w:line="240" w:lineRule="auto"/>
      <w:ind w:left="397" w:hanging="284"/>
      <w:jc w:val="both"/>
    </w:pPr>
    <w:rPr>
      <w:rFonts w:ascii="Calibri" w:eastAsia="Times New Roman" w:hAnsi="Calibri" w:cs="Times New Roman"/>
      <w:sz w:val="20"/>
      <w:lang w:eastAsia="fr-FR"/>
    </w:rPr>
  </w:style>
  <w:style w:type="character" w:customStyle="1" w:styleId="Enumration1Car">
    <w:name w:val="Enumération1 Car"/>
    <w:link w:val="Enumration1"/>
    <w:rPr>
      <w:rFonts w:ascii="Calibri" w:eastAsia="Times New Roman" w:hAnsi="Calibri" w:cs="Times New Roman"/>
      <w:sz w:val="20"/>
      <w:lang w:eastAsia="fr-FR"/>
    </w:rPr>
  </w:style>
  <w:style w:type="paragraph" w:customStyle="1" w:styleId="Enumration2">
    <w:name w:val="Enumération2"/>
    <w:basedOn w:val="Enumration1"/>
    <w:pPr>
      <w:numPr>
        <w:numId w:val="1"/>
      </w:numPr>
      <w:tabs>
        <w:tab w:val="clear" w:pos="814"/>
        <w:tab w:val="left" w:pos="340"/>
      </w:tabs>
      <w:ind w:left="454" w:hanging="170"/>
    </w:pPr>
  </w:style>
  <w:style w:type="character" w:styleId="Lienhypertexte">
    <w:name w:val="Hyperlink"/>
    <w:uiPriority w:val="99"/>
    <w:rPr>
      <w:rFonts w:asciiTheme="minorHAnsi" w:hAnsiTheme="minorHAnsi"/>
      <w:i/>
      <w:color w:val="517691"/>
      <w:u w:val="single"/>
    </w:rPr>
  </w:style>
  <w:style w:type="character" w:customStyle="1" w:styleId="MotEnEvidence3">
    <w:name w:val="MotEnEvidence3"/>
    <w:rPr>
      <w:rFonts w:ascii="Times New Roman" w:hAnsi="Times New Roman"/>
      <w:i/>
      <w:sz w:val="22"/>
    </w:rPr>
  </w:style>
  <w:style w:type="character" w:styleId="Appelnotedebasdep">
    <w:name w:val="footnote reference"/>
    <w:uiPriority w:val="99"/>
    <w:rPr>
      <w:vertAlign w:val="superscript"/>
    </w:rPr>
  </w:style>
  <w:style w:type="paragraph" w:customStyle="1" w:styleId="Notebasdepage">
    <w:name w:val="Note bas de page"/>
    <w:basedOn w:val="Normal"/>
    <w:link w:val="NotebasdepageCar"/>
    <w:pPr>
      <w:spacing w:after="60" w:line="226" w:lineRule="auto"/>
      <w:ind w:left="227" w:hanging="227"/>
      <w:jc w:val="both"/>
    </w:pPr>
    <w:rPr>
      <w:rFonts w:ascii="Calibri" w:eastAsia="Times New Roman" w:hAnsi="Calibri" w:cs="Times New Roman"/>
      <w:color w:val="595959" w:themeColor="text1" w:themeTint="A6"/>
      <w:sz w:val="16"/>
      <w:lang w:eastAsia="fr-FR"/>
    </w:rPr>
  </w:style>
  <w:style w:type="character" w:customStyle="1" w:styleId="NotebasdepageCar">
    <w:name w:val="Note bas de page Car"/>
    <w:link w:val="Notebasdepage"/>
    <w:locked/>
    <w:rPr>
      <w:rFonts w:ascii="Calibri" w:eastAsia="Times New Roman" w:hAnsi="Calibri" w:cs="Times New Roman"/>
      <w:color w:val="595959" w:themeColor="text1" w:themeTint="A6"/>
      <w:sz w:val="16"/>
      <w:lang w:eastAsia="fr-FR"/>
    </w:rPr>
  </w:style>
  <w:style w:type="paragraph" w:styleId="NormalWeb">
    <w:name w:val="Normal (Web)"/>
    <w:basedOn w:val="Normal"/>
    <w:unhideWhenUsed/>
    <w:pPr>
      <w:spacing w:before="100" w:beforeAutospacing="1" w:after="100" w:afterAutospacing="1" w:line="240" w:lineRule="auto"/>
    </w:pPr>
    <w:rPr>
      <w:rFonts w:ascii="Calibri" w:eastAsia="Times New Roman" w:hAnsi="Calibri" w:cs="Times New Roman"/>
      <w:sz w:val="24"/>
      <w:szCs w:val="24"/>
      <w:lang w:eastAsia="fr-BE"/>
    </w:rPr>
  </w:style>
  <w:style w:type="paragraph" w:customStyle="1" w:styleId="TableauTitre2">
    <w:name w:val="Tableau_Titre2"/>
    <w:basedOn w:val="Normal"/>
    <w:link w:val="TableauTitre2Car"/>
    <w:pPr>
      <w:spacing w:before="100" w:after="100" w:line="240" w:lineRule="auto"/>
      <w:jc w:val="center"/>
    </w:pPr>
    <w:rPr>
      <w:rFonts w:ascii="Arial" w:eastAsia="Times New Roman" w:hAnsi="Arial" w:cs="Times New Roman"/>
      <w:smallCaps/>
      <w:sz w:val="18"/>
      <w:szCs w:val="20"/>
      <w:lang w:eastAsia="fr-FR"/>
    </w:rPr>
  </w:style>
  <w:style w:type="character" w:customStyle="1" w:styleId="TableauTitre2Car">
    <w:name w:val="Tableau_Titre2 Car"/>
    <w:link w:val="TableauTitre2"/>
    <w:locked/>
    <w:rPr>
      <w:rFonts w:ascii="Arial" w:eastAsia="Times New Roman" w:hAnsi="Arial" w:cs="Times New Roman"/>
      <w:smallCaps/>
      <w:sz w:val="18"/>
      <w:szCs w:val="20"/>
      <w:lang w:eastAsia="fr-FR"/>
    </w:rPr>
  </w:style>
  <w:style w:type="paragraph" w:customStyle="1" w:styleId="TableauEnumration1">
    <w:name w:val="Tableau_Enumération1"/>
    <w:basedOn w:val="Enumration1"/>
    <w:link w:val="TableauEnumration1Car"/>
    <w:pPr>
      <w:numPr>
        <w:numId w:val="3"/>
      </w:numPr>
      <w:jc w:val="left"/>
    </w:pPr>
    <w:rPr>
      <w:sz w:val="18"/>
      <w:szCs w:val="18"/>
    </w:rPr>
  </w:style>
  <w:style w:type="character" w:customStyle="1" w:styleId="TableauEnumration1Car">
    <w:name w:val="Tableau_Enumération1 Car"/>
    <w:link w:val="TableauEnumration1"/>
    <w:locked/>
    <w:rPr>
      <w:rFonts w:ascii="Calibri" w:eastAsia="Times New Roman" w:hAnsi="Calibri" w:cs="Times New Roman"/>
      <w:sz w:val="18"/>
      <w:szCs w:val="18"/>
      <w:lang w:eastAsia="fr-FR"/>
    </w:rPr>
  </w:style>
  <w:style w:type="paragraph" w:customStyle="1" w:styleId="TableauPara-1">
    <w:name w:val="Tableau_Para-1"/>
    <w:basedOn w:val="Normal"/>
    <w:pPr>
      <w:spacing w:after="100" w:line="240" w:lineRule="auto"/>
      <w:jc w:val="both"/>
    </w:pPr>
    <w:rPr>
      <w:rFonts w:ascii="Calibri" w:eastAsia="Times New Roman" w:hAnsi="Calibri" w:cs="Times New Roman"/>
      <w:i/>
      <w:sz w:val="18"/>
      <w:lang w:eastAsia="fr-FR"/>
    </w:rPr>
  </w:style>
  <w:style w:type="paragraph" w:customStyle="1" w:styleId="TableauEnumration2">
    <w:name w:val="Tableau_Enumération2"/>
    <w:basedOn w:val="TableauEnumration1"/>
    <w:link w:val="TableauEnumration2Car"/>
    <w:pPr>
      <w:numPr>
        <w:numId w:val="0"/>
      </w:numPr>
      <w:spacing w:after="0"/>
    </w:pPr>
  </w:style>
  <w:style w:type="character" w:customStyle="1" w:styleId="TableauEnumration2Car">
    <w:name w:val="Tableau_Enumération2 Car"/>
    <w:link w:val="TableauEnumration2"/>
    <w:rPr>
      <w:rFonts w:ascii="Calibri" w:eastAsia="Times New Roman" w:hAnsi="Calibri" w:cs="Times New Roman"/>
      <w:sz w:val="18"/>
      <w:szCs w:val="18"/>
      <w:lang w:eastAsia="fr-FR"/>
    </w:rPr>
  </w:style>
  <w:style w:type="character" w:customStyle="1" w:styleId="TableauMotEnEvidence2">
    <w:name w:val="Tableau_MotEnEvidence2"/>
    <w:rPr>
      <w:rFonts w:ascii="Times New Roman" w:hAnsi="Times New Roman"/>
      <w:b/>
      <w:iCs/>
      <w:sz w:val="18"/>
      <w:szCs w:val="18"/>
      <w:u w:val="none"/>
    </w:rPr>
  </w:style>
  <w:style w:type="paragraph" w:customStyle="1" w:styleId="TableauPara1">
    <w:name w:val="Tableau_Para+1"/>
    <w:basedOn w:val="Normal"/>
    <w:pPr>
      <w:spacing w:after="200" w:line="240" w:lineRule="auto"/>
      <w:jc w:val="both"/>
    </w:pPr>
    <w:rPr>
      <w:rFonts w:ascii="Calibri" w:eastAsia="Times New Roman" w:hAnsi="Calibri" w:cs="Times New Roman"/>
      <w:b/>
      <w:bCs/>
      <w:sz w:val="18"/>
      <w:szCs w:val="18"/>
      <w:lang w:eastAsia="fr-FR"/>
    </w:rPr>
  </w:style>
  <w:style w:type="paragraph" w:customStyle="1" w:styleId="tableaunormal-projection">
    <w:name w:val="tableau_normal-projection"/>
    <w:basedOn w:val="Normal"/>
    <w:next w:val="Normal"/>
    <w:pPr>
      <w:spacing w:after="200" w:line="240" w:lineRule="auto"/>
      <w:jc w:val="both"/>
    </w:pPr>
    <w:rPr>
      <w:rFonts w:ascii="Calibri" w:eastAsia="Times New Roman" w:hAnsi="Calibri" w:cs="Times New Roman"/>
      <w:sz w:val="20"/>
      <w:lang w:eastAsia="fr-FR"/>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Notedebasdepage">
    <w:name w:val="footnote text"/>
    <w:basedOn w:val="Normal"/>
    <w:link w:val="NotedebasdepageCar"/>
    <w:uiPriority w:val="99"/>
    <w:unhideWhenUsed/>
    <w:pPr>
      <w:spacing w:after="0" w:line="240" w:lineRule="auto"/>
    </w:pPr>
    <w:rPr>
      <w:sz w:val="20"/>
      <w:szCs w:val="20"/>
    </w:rPr>
  </w:style>
  <w:style w:type="character" w:customStyle="1" w:styleId="NotedebasdepageCar">
    <w:name w:val="Note de bas de page Car"/>
    <w:basedOn w:val="Policepardfaut"/>
    <w:link w:val="Notedebasdepage"/>
    <w:uiPriority w:val="99"/>
    <w:rPr>
      <w:sz w:val="20"/>
      <w:szCs w:val="20"/>
    </w:rPr>
  </w:style>
  <w:style w:type="character" w:customStyle="1" w:styleId="Titre1Car">
    <w:name w:val="Titre 1 Car"/>
    <w:basedOn w:val="Policepardfaut"/>
    <w:link w:val="Titre1"/>
    <w:uiPriority w:val="9"/>
    <w:rPr>
      <w:rFonts w:eastAsiaTheme="majorEastAsia" w:cstheme="majorBidi"/>
      <w:b/>
      <w:color w:val="000000" w:themeColor="text1"/>
      <w:sz w:val="28"/>
      <w:szCs w:val="36"/>
    </w:rPr>
  </w:style>
  <w:style w:type="character" w:customStyle="1" w:styleId="Titre2Car">
    <w:name w:val="Titre 2 Car"/>
    <w:basedOn w:val="Policepardfaut"/>
    <w:link w:val="Titre2"/>
    <w:uiPriority w:val="9"/>
    <w:rPr>
      <w:rFonts w:eastAsiaTheme="majorEastAsia" w:cstheme="majorBidi"/>
      <w:b/>
      <w:szCs w:val="32"/>
    </w:rPr>
  </w:style>
  <w:style w:type="character" w:customStyle="1" w:styleId="Titre5Car">
    <w:name w:val="Titre 5 Car"/>
    <w:basedOn w:val="Policepardfaut"/>
    <w:link w:val="Titre5"/>
    <w:uiPriority w:val="9"/>
    <w:semiHidden/>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Pr>
      <w:rFonts w:asciiTheme="majorHAnsi" w:eastAsiaTheme="majorEastAsia" w:hAnsiTheme="majorHAnsi" w:cstheme="majorBidi"/>
      <w:i/>
      <w:iCs/>
      <w:caps/>
      <w:color w:val="1F4E79" w:themeColor="accent1" w:themeShade="80"/>
    </w:rPr>
  </w:style>
  <w:style w:type="character" w:customStyle="1" w:styleId="Titre8Car">
    <w:name w:val="Titre 8 Car"/>
    <w:basedOn w:val="Policepardfaut"/>
    <w:link w:val="Titre8"/>
    <w:uiPriority w:val="9"/>
    <w:semiHidden/>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pPr>
      <w:spacing w:line="240" w:lineRule="auto"/>
    </w:pPr>
    <w:rPr>
      <w:b/>
      <w:bCs/>
      <w:smallCaps/>
      <w:color w:val="44546A" w:themeColor="text2"/>
    </w:rPr>
  </w:style>
  <w:style w:type="paragraph" w:styleId="Titre">
    <w:name w:val="Title"/>
    <w:basedOn w:val="Normal"/>
    <w:next w:val="Normal"/>
    <w:link w:val="TitreCar"/>
    <w:uiPriority w:val="10"/>
    <w:qFormat/>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paragraph" w:styleId="Sansinterligne">
    <w:name w:val="No Spacing"/>
    <w:uiPriority w:val="1"/>
    <w:qFormat/>
    <w:pPr>
      <w:spacing w:after="0" w:line="240" w:lineRule="auto"/>
    </w:pPr>
  </w:style>
  <w:style w:type="paragraph" w:styleId="Citation">
    <w:name w:val="Quote"/>
    <w:basedOn w:val="Normal"/>
    <w:next w:val="Normal"/>
    <w:link w:val="CitationCar"/>
    <w:uiPriority w:val="29"/>
    <w:qFormat/>
    <w:pPr>
      <w:spacing w:before="120" w:after="120"/>
      <w:ind w:left="720"/>
    </w:pPr>
    <w:rPr>
      <w:color w:val="44546A" w:themeColor="text2"/>
      <w:sz w:val="24"/>
      <w:szCs w:val="24"/>
    </w:rPr>
  </w:style>
  <w:style w:type="character" w:customStyle="1" w:styleId="CitationCar">
    <w:name w:val="Citation Car"/>
    <w:basedOn w:val="Policepardfaut"/>
    <w:link w:val="Citation"/>
    <w:uiPriority w:val="29"/>
    <w:rPr>
      <w:color w:val="44546A" w:themeColor="text2"/>
      <w:sz w:val="24"/>
      <w:szCs w:val="24"/>
    </w:rPr>
  </w:style>
  <w:style w:type="paragraph" w:styleId="Citationintense">
    <w:name w:val="Intense Quote"/>
    <w:basedOn w:val="Normal"/>
    <w:next w:val="Normal"/>
    <w:link w:val="CitationintenseCar"/>
    <w:uiPriority w:val="30"/>
    <w:qFormat/>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Pr>
      <w:rFonts w:asciiTheme="majorHAnsi" w:eastAsiaTheme="majorEastAsia" w:hAnsiTheme="majorHAnsi" w:cstheme="majorBidi"/>
      <w:color w:val="44546A" w:themeColor="text2"/>
      <w:spacing w:val="-6"/>
      <w:sz w:val="32"/>
      <w:szCs w:val="32"/>
    </w:rPr>
  </w:style>
  <w:style w:type="character" w:styleId="Emphaseple">
    <w:name w:val="Subtle Emphasis"/>
    <w:basedOn w:val="Policepardfaut"/>
    <w:uiPriority w:val="19"/>
    <w:qFormat/>
    <w:rPr>
      <w:i/>
      <w:iCs/>
      <w:color w:val="595959" w:themeColor="text1" w:themeTint="A6"/>
    </w:rPr>
  </w:style>
  <w:style w:type="character" w:styleId="Emphaseintense">
    <w:name w:val="Intense Emphasis"/>
    <w:basedOn w:val="Policepardfaut"/>
    <w:uiPriority w:val="21"/>
    <w:qFormat/>
    <w:rPr>
      <w:b/>
      <w:bCs/>
      <w:i/>
      <w:iCs/>
    </w:rPr>
  </w:style>
  <w:style w:type="character" w:styleId="Rfrenceple">
    <w:name w:val="Subtle Reference"/>
    <w:basedOn w:val="Policepardfaut"/>
    <w:uiPriority w:val="31"/>
    <w:qFormat/>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Pr>
      <w:b/>
      <w:bCs/>
      <w:smallCaps/>
      <w:color w:val="44546A" w:themeColor="text2"/>
      <w:u w:val="single"/>
    </w:rPr>
  </w:style>
  <w:style w:type="character" w:styleId="Titredulivre">
    <w:name w:val="Book Title"/>
    <w:basedOn w:val="Policepardfaut"/>
    <w:uiPriority w:val="33"/>
    <w:qFormat/>
    <w:rPr>
      <w:b/>
      <w:bCs/>
      <w:smallCaps/>
      <w:spacing w:val="10"/>
    </w:rPr>
  </w:style>
  <w:style w:type="paragraph" w:styleId="En-ttedetabledesmatires">
    <w:name w:val="TOC Heading"/>
    <w:basedOn w:val="Titre1"/>
    <w:next w:val="Normal"/>
    <w:uiPriority w:val="39"/>
    <w:semiHidden/>
    <w:unhideWhenUsed/>
    <w:qFormat/>
    <w:pPr>
      <w:outlineLvl w:val="9"/>
    </w:pPr>
  </w:style>
  <w:style w:type="paragraph" w:customStyle="1" w:styleId="Enumration1dernier">
    <w:name w:val="Enumération1dernier"/>
    <w:basedOn w:val="Enumration1"/>
    <w:next w:val="Normal"/>
    <w:pPr>
      <w:tabs>
        <w:tab w:val="clear" w:pos="567"/>
        <w:tab w:val="num" w:pos="284"/>
      </w:tabs>
      <w:spacing w:after="200"/>
      <w:ind w:left="284"/>
    </w:pPr>
    <w:rPr>
      <w:rFonts w:ascii="Times New Roman" w:hAnsi="Times New Roman"/>
      <w:sz w:val="22"/>
    </w:rPr>
  </w:style>
  <w:style w:type="table" w:customStyle="1" w:styleId="Grilledutableau1">
    <w:name w:val="Grille du tableau1"/>
    <w:basedOn w:val="TableauNormal"/>
    <w:next w:val="Grilledutableau"/>
    <w:locked/>
    <w:pPr>
      <w:spacing w:after="20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2">
    <w:name w:val="puces 2"/>
    <w:basedOn w:val="Paragraphedeliste"/>
    <w:link w:val="puces2Car"/>
    <w:qFormat/>
    <w:pPr>
      <w:numPr>
        <w:numId w:val="11"/>
      </w:numPr>
      <w:spacing w:after="200" w:line="276" w:lineRule="auto"/>
      <w:jc w:val="both"/>
    </w:pPr>
    <w:rPr>
      <w:rFonts w:ascii="Calibri" w:eastAsia="Calibri" w:hAnsi="Calibri" w:cs="Times New Roman"/>
      <w:sz w:val="24"/>
      <w:lang w:val="fr-FR"/>
    </w:rPr>
  </w:style>
  <w:style w:type="character" w:customStyle="1" w:styleId="puces2Car">
    <w:name w:val="puces 2 Car"/>
    <w:link w:val="puces2"/>
    <w:rPr>
      <w:rFonts w:ascii="Calibri" w:eastAsia="Calibri" w:hAnsi="Calibri" w:cs="Times New Roman"/>
      <w:sz w:val="24"/>
      <w:lang w:val="fr-FR"/>
    </w:rPr>
  </w:style>
  <w:style w:type="table" w:customStyle="1" w:styleId="Grilledutableau2">
    <w:name w:val="Grille du tableau2"/>
    <w:basedOn w:val="TableauNormal"/>
    <w:next w:val="Grilledutablea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seignement.be/download.php?do_id=1390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478BC-906B-4EE1-9CEB-1D0B3D54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3108</Words>
  <Characters>17100</Characters>
  <Application>Microsoft Office Word</Application>
  <DocSecurity>4</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Vanschepdael Jean-Luc</dc:creator>
  <cp:keywords/>
  <dc:description/>
  <cp:lastModifiedBy>MAHY Noëlle</cp:lastModifiedBy>
  <cp:revision>2</cp:revision>
  <cp:lastPrinted>2018-04-09T07:51:00Z</cp:lastPrinted>
  <dcterms:created xsi:type="dcterms:W3CDTF">2018-04-09T08:18:00Z</dcterms:created>
  <dcterms:modified xsi:type="dcterms:W3CDTF">2018-04-09T08:18:00Z</dcterms:modified>
</cp:coreProperties>
</file>