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6D" w:rsidRDefault="00B46E6D"/>
    <w:tbl>
      <w:tblPr>
        <w:tblpPr w:leftFromText="141" w:rightFromText="141" w:vertAnchor="page" w:horzAnchor="margin" w:tblpXSpec="center" w:tblpY="3054"/>
        <w:tblW w:w="16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87"/>
      </w:tblGrid>
      <w:tr w:rsidR="00645466" w:rsidRPr="00317A47" w:rsidTr="00FF5E1C">
        <w:trPr>
          <w:trHeight w:val="2177"/>
        </w:trPr>
        <w:tc>
          <w:tcPr>
            <w:tcW w:w="16787" w:type="dxa"/>
            <w:shd w:val="clear" w:color="auto" w:fill="BFBFBF" w:themeFill="background1" w:themeFillShade="BF"/>
          </w:tcPr>
          <w:p w:rsidR="00645466" w:rsidRDefault="00645466" w:rsidP="00FF5E1C">
            <w:pPr>
              <w:jc w:val="center"/>
            </w:pPr>
          </w:p>
          <w:p w:rsidR="00645466" w:rsidRDefault="00645466" w:rsidP="00FF5E1C">
            <w:pPr>
              <w:jc w:val="center"/>
            </w:pPr>
          </w:p>
          <w:p w:rsidR="00645466" w:rsidRPr="003E4F1C" w:rsidRDefault="00645466" w:rsidP="00FF5E1C">
            <w:pPr>
              <w:jc w:val="center"/>
              <w:rPr>
                <w:b/>
                <w:sz w:val="56"/>
                <w:szCs w:val="56"/>
                <w:lang w:val="fr-BE"/>
              </w:rPr>
            </w:pPr>
            <w:r w:rsidRPr="003E4F1C">
              <w:rPr>
                <w:b/>
                <w:sz w:val="56"/>
                <w:szCs w:val="56"/>
                <w:lang w:val="fr-BE"/>
              </w:rPr>
              <w:t xml:space="preserve">Périmètre de </w:t>
            </w:r>
            <w:r w:rsidR="00530FC9">
              <w:rPr>
                <w:b/>
                <w:sz w:val="56"/>
                <w:szCs w:val="56"/>
                <w:lang w:val="fr-BE"/>
              </w:rPr>
              <w:t xml:space="preserve">compétences relatives à </w:t>
            </w:r>
            <w:r w:rsidR="00530FC9">
              <w:rPr>
                <w:b/>
                <w:sz w:val="56"/>
                <w:szCs w:val="56"/>
                <w:lang w:val="fr-BE"/>
              </w:rPr>
              <w:br/>
            </w:r>
            <w:r w:rsidRPr="003E4F1C">
              <w:rPr>
                <w:b/>
                <w:sz w:val="56"/>
                <w:szCs w:val="56"/>
                <w:lang w:val="fr-BE"/>
              </w:rPr>
              <w:t xml:space="preserve">l’éducation financière </w:t>
            </w:r>
            <w:r w:rsidR="004C7C22" w:rsidRPr="003E4F1C">
              <w:rPr>
                <w:b/>
                <w:sz w:val="56"/>
                <w:szCs w:val="56"/>
                <w:lang w:val="fr-BE"/>
              </w:rPr>
              <w:br/>
            </w:r>
            <w:r w:rsidRPr="003E4F1C">
              <w:rPr>
                <w:b/>
                <w:sz w:val="56"/>
                <w:szCs w:val="56"/>
                <w:lang w:val="fr-BE"/>
              </w:rPr>
              <w:t>et à la consommation re</w:t>
            </w:r>
            <w:r w:rsidR="003E4F1C" w:rsidRPr="003E4F1C">
              <w:rPr>
                <w:b/>
                <w:sz w:val="56"/>
                <w:szCs w:val="56"/>
                <w:lang w:val="fr-BE"/>
              </w:rPr>
              <w:t>s</w:t>
            </w:r>
            <w:r w:rsidR="003E4F1C">
              <w:rPr>
                <w:b/>
                <w:sz w:val="56"/>
                <w:szCs w:val="56"/>
                <w:lang w:val="fr-BE"/>
              </w:rPr>
              <w:t>p</w:t>
            </w:r>
            <w:r w:rsidRPr="003E4F1C">
              <w:rPr>
                <w:b/>
                <w:sz w:val="56"/>
                <w:szCs w:val="56"/>
                <w:lang w:val="fr-BE"/>
              </w:rPr>
              <w:t>onsable</w:t>
            </w:r>
          </w:p>
          <w:p w:rsidR="00645466" w:rsidRPr="003E4F1C" w:rsidRDefault="00645466" w:rsidP="00FF5E1C">
            <w:pPr>
              <w:ind w:left="1382"/>
              <w:rPr>
                <w:lang w:val="fr-BE"/>
              </w:rPr>
            </w:pPr>
            <w:r w:rsidRPr="003E4F1C">
              <w:rPr>
                <w:lang w:val="fr-BE"/>
              </w:rPr>
              <w:br w:type="page"/>
            </w:r>
          </w:p>
        </w:tc>
      </w:tr>
    </w:tbl>
    <w:p w:rsidR="00645466" w:rsidRDefault="00645466">
      <w:pPr>
        <w:rPr>
          <w:lang w:val="fr-BE"/>
        </w:rPr>
      </w:pPr>
    </w:p>
    <w:p w:rsidR="003C5744" w:rsidRDefault="003C5744">
      <w:pPr>
        <w:rPr>
          <w:lang w:val="fr-BE"/>
        </w:rPr>
      </w:pPr>
    </w:p>
    <w:p w:rsidR="003C5744" w:rsidRDefault="003C5744">
      <w:pPr>
        <w:rPr>
          <w:lang w:val="fr-BE"/>
        </w:rPr>
      </w:pPr>
    </w:p>
    <w:p w:rsidR="003C5744" w:rsidRPr="003E4F1C" w:rsidRDefault="003C5744">
      <w:pPr>
        <w:rPr>
          <w:lang w:val="fr-BE"/>
        </w:rPr>
      </w:pPr>
    </w:p>
    <w:p w:rsidR="005F202D" w:rsidRPr="003E4F1C" w:rsidRDefault="00645466">
      <w:pPr>
        <w:rPr>
          <w:lang w:val="fr-BE"/>
        </w:rPr>
      </w:pPr>
      <w:r w:rsidRPr="003E4F1C">
        <w:rPr>
          <w:lang w:val="fr-BE"/>
        </w:rPr>
        <w:br w:type="page"/>
      </w:r>
    </w:p>
    <w:bookmarkStart w:id="0" w:name="_Toc478133379" w:displacedByCustomXml="next"/>
    <w:bookmarkStart w:id="1" w:name="_Toc514141452" w:displacedByCustomXml="next"/>
    <w:sdt>
      <w:sdtPr>
        <w:rPr>
          <w:rFonts w:asciiTheme="minorHAnsi" w:eastAsiaTheme="minorHAnsi" w:hAnsiTheme="minorHAnsi" w:cstheme="minorBidi"/>
          <w:noProof/>
          <w:color w:val="auto"/>
          <w:sz w:val="22"/>
          <w:szCs w:val="22"/>
          <w:lang w:eastAsia="en-US"/>
        </w:rPr>
        <w:id w:val="257870868"/>
        <w:docPartObj>
          <w:docPartGallery w:val="Table of Contents"/>
          <w:docPartUnique/>
        </w:docPartObj>
      </w:sdtPr>
      <w:sdtEndPr>
        <w:rPr>
          <w:b/>
          <w:bCs/>
        </w:rPr>
      </w:sdtEndPr>
      <w:sdtContent>
        <w:p w:rsidR="006112D7" w:rsidRPr="00781177" w:rsidRDefault="006112D7" w:rsidP="006112D7">
          <w:pPr>
            <w:pStyle w:val="Titre2"/>
            <w:spacing w:before="0" w:line="240" w:lineRule="auto"/>
            <w:rPr>
              <w:lang w:val="fr-BE"/>
            </w:rPr>
          </w:pPr>
          <w:r w:rsidRPr="00781177">
            <w:rPr>
              <w:lang w:val="fr-BE"/>
            </w:rPr>
            <w:t>Table des matières</w:t>
          </w:r>
          <w:bookmarkEnd w:id="1"/>
          <w:bookmarkEnd w:id="0"/>
        </w:p>
        <w:p w:rsidR="003E7031" w:rsidRDefault="006112D7">
          <w:pPr>
            <w:pStyle w:val="TM2"/>
            <w:rPr>
              <w:rFonts w:eastAsiaTheme="minorEastAsia"/>
              <w:lang w:val="fr-BE" w:eastAsia="fr-BE"/>
            </w:rPr>
          </w:pPr>
          <w:r>
            <w:fldChar w:fldCharType="begin"/>
          </w:r>
          <w:r>
            <w:instrText xml:space="preserve"> TOC \o "1-3" \h \z \u </w:instrText>
          </w:r>
          <w:r>
            <w:fldChar w:fldCharType="separate"/>
          </w:r>
          <w:hyperlink w:anchor="_Toc514141452" w:history="1">
            <w:r w:rsidR="003E7031" w:rsidRPr="008E3178">
              <w:rPr>
                <w:rStyle w:val="Lienhypertexte"/>
                <w:lang w:val="fr-BE"/>
              </w:rPr>
              <w:t>Table des matières</w:t>
            </w:r>
            <w:r w:rsidR="003E7031">
              <w:rPr>
                <w:webHidden/>
              </w:rPr>
              <w:tab/>
            </w:r>
            <w:r w:rsidR="003E7031">
              <w:rPr>
                <w:webHidden/>
              </w:rPr>
              <w:fldChar w:fldCharType="begin"/>
            </w:r>
            <w:r w:rsidR="003E7031">
              <w:rPr>
                <w:webHidden/>
              </w:rPr>
              <w:instrText xml:space="preserve"> PAGEREF _Toc514141452 \h </w:instrText>
            </w:r>
            <w:r w:rsidR="003E7031">
              <w:rPr>
                <w:webHidden/>
              </w:rPr>
            </w:r>
            <w:r w:rsidR="003E7031">
              <w:rPr>
                <w:webHidden/>
              </w:rPr>
              <w:fldChar w:fldCharType="separate"/>
            </w:r>
            <w:r w:rsidR="003E7031">
              <w:rPr>
                <w:webHidden/>
              </w:rPr>
              <w:t>2</w:t>
            </w:r>
            <w:r w:rsidR="003E7031">
              <w:rPr>
                <w:webHidden/>
              </w:rPr>
              <w:fldChar w:fldCharType="end"/>
            </w:r>
          </w:hyperlink>
        </w:p>
        <w:p w:rsidR="003E7031" w:rsidRDefault="00B859E2">
          <w:pPr>
            <w:pStyle w:val="TM2"/>
            <w:rPr>
              <w:rFonts w:eastAsiaTheme="minorEastAsia"/>
              <w:lang w:val="fr-BE" w:eastAsia="fr-BE"/>
            </w:rPr>
          </w:pPr>
          <w:hyperlink w:anchor="_Toc514141453" w:history="1">
            <w:r w:rsidR="003E7031" w:rsidRPr="008E3178">
              <w:rPr>
                <w:rStyle w:val="Lienhypertexte"/>
                <w:lang w:val="fr-FR"/>
              </w:rPr>
              <w:t>Introduction</w:t>
            </w:r>
            <w:r w:rsidR="003E7031">
              <w:rPr>
                <w:webHidden/>
              </w:rPr>
              <w:tab/>
            </w:r>
            <w:r w:rsidR="003E7031">
              <w:rPr>
                <w:webHidden/>
              </w:rPr>
              <w:fldChar w:fldCharType="begin"/>
            </w:r>
            <w:r w:rsidR="003E7031">
              <w:rPr>
                <w:webHidden/>
              </w:rPr>
              <w:instrText xml:space="preserve"> PAGEREF _Toc514141453 \h </w:instrText>
            </w:r>
            <w:r w:rsidR="003E7031">
              <w:rPr>
                <w:webHidden/>
              </w:rPr>
            </w:r>
            <w:r w:rsidR="003E7031">
              <w:rPr>
                <w:webHidden/>
              </w:rPr>
              <w:fldChar w:fldCharType="separate"/>
            </w:r>
            <w:r w:rsidR="003E7031">
              <w:rPr>
                <w:webHidden/>
              </w:rPr>
              <w:t>3</w:t>
            </w:r>
            <w:r w:rsidR="003E7031">
              <w:rPr>
                <w:webHidden/>
              </w:rPr>
              <w:fldChar w:fldCharType="end"/>
            </w:r>
          </w:hyperlink>
        </w:p>
        <w:p w:rsidR="003E7031" w:rsidRDefault="00B859E2">
          <w:pPr>
            <w:pStyle w:val="TM2"/>
            <w:rPr>
              <w:rFonts w:eastAsiaTheme="minorEastAsia"/>
              <w:lang w:val="fr-BE" w:eastAsia="fr-BE"/>
            </w:rPr>
          </w:pPr>
          <w:hyperlink w:anchor="_Toc514141454" w:history="1">
            <w:r w:rsidR="003E7031" w:rsidRPr="008E3178">
              <w:rPr>
                <w:rStyle w:val="Lienhypertexte"/>
                <w:lang w:val="fr-FR"/>
              </w:rPr>
              <w:t>1.</w:t>
            </w:r>
            <w:r w:rsidR="003E7031">
              <w:rPr>
                <w:rFonts w:eastAsiaTheme="minorEastAsia"/>
                <w:lang w:val="fr-BE" w:eastAsia="fr-BE"/>
              </w:rPr>
              <w:tab/>
            </w:r>
            <w:r w:rsidR="003E7031" w:rsidRPr="008E3178">
              <w:rPr>
                <w:rStyle w:val="Lienhypertexte"/>
                <w:lang w:val="fr-FR"/>
              </w:rPr>
              <w:t>Composante économique et financière</w:t>
            </w:r>
            <w:r w:rsidR="003E7031">
              <w:rPr>
                <w:webHidden/>
              </w:rPr>
              <w:tab/>
            </w:r>
            <w:r w:rsidR="003E7031">
              <w:rPr>
                <w:webHidden/>
              </w:rPr>
              <w:fldChar w:fldCharType="begin"/>
            </w:r>
            <w:r w:rsidR="003E7031">
              <w:rPr>
                <w:webHidden/>
              </w:rPr>
              <w:instrText xml:space="preserve"> PAGEREF _Toc514141454 \h </w:instrText>
            </w:r>
            <w:r w:rsidR="003E7031">
              <w:rPr>
                <w:webHidden/>
              </w:rPr>
            </w:r>
            <w:r w:rsidR="003E7031">
              <w:rPr>
                <w:webHidden/>
              </w:rPr>
              <w:fldChar w:fldCharType="separate"/>
            </w:r>
            <w:r w:rsidR="003E7031">
              <w:rPr>
                <w:webHidden/>
              </w:rPr>
              <w:t>7</w:t>
            </w:r>
            <w:r w:rsidR="003E7031">
              <w:rPr>
                <w:webHidden/>
              </w:rPr>
              <w:fldChar w:fldCharType="end"/>
            </w:r>
          </w:hyperlink>
        </w:p>
        <w:p w:rsidR="003E7031" w:rsidRDefault="00B859E2">
          <w:pPr>
            <w:pStyle w:val="TM2"/>
            <w:rPr>
              <w:rFonts w:eastAsiaTheme="minorEastAsia"/>
              <w:lang w:val="fr-BE" w:eastAsia="fr-BE"/>
            </w:rPr>
          </w:pPr>
          <w:hyperlink w:anchor="_Toc514141455" w:history="1">
            <w:r w:rsidR="003E7031" w:rsidRPr="008E3178">
              <w:rPr>
                <w:rStyle w:val="Lienhypertexte"/>
                <w:lang w:val="fr-FR"/>
              </w:rPr>
              <w:t>1.1.</w:t>
            </w:r>
            <w:r w:rsidR="003E7031">
              <w:rPr>
                <w:rFonts w:eastAsiaTheme="minorEastAsia"/>
                <w:lang w:val="fr-BE" w:eastAsia="fr-BE"/>
              </w:rPr>
              <w:tab/>
            </w:r>
            <w:r w:rsidR="003E7031" w:rsidRPr="008E3178">
              <w:rPr>
                <w:rStyle w:val="Lienhypertexte"/>
                <w:lang w:val="fr-FR"/>
              </w:rPr>
              <w:t>Argent</w:t>
            </w:r>
            <w:r w:rsidR="003E7031">
              <w:rPr>
                <w:webHidden/>
              </w:rPr>
              <w:tab/>
            </w:r>
            <w:r w:rsidR="003E7031">
              <w:rPr>
                <w:webHidden/>
              </w:rPr>
              <w:fldChar w:fldCharType="begin"/>
            </w:r>
            <w:r w:rsidR="003E7031">
              <w:rPr>
                <w:webHidden/>
              </w:rPr>
              <w:instrText xml:space="preserve"> PAGEREF _Toc514141455 \h </w:instrText>
            </w:r>
            <w:r w:rsidR="003E7031">
              <w:rPr>
                <w:webHidden/>
              </w:rPr>
            </w:r>
            <w:r w:rsidR="003E7031">
              <w:rPr>
                <w:webHidden/>
              </w:rPr>
              <w:fldChar w:fldCharType="separate"/>
            </w:r>
            <w:r w:rsidR="003E7031">
              <w:rPr>
                <w:webHidden/>
              </w:rPr>
              <w:t>7</w:t>
            </w:r>
            <w:r w:rsidR="003E7031">
              <w:rPr>
                <w:webHidden/>
              </w:rPr>
              <w:fldChar w:fldCharType="end"/>
            </w:r>
          </w:hyperlink>
        </w:p>
        <w:p w:rsidR="003E7031" w:rsidRDefault="00B859E2">
          <w:pPr>
            <w:pStyle w:val="TM2"/>
            <w:rPr>
              <w:rFonts w:eastAsiaTheme="minorEastAsia"/>
              <w:lang w:val="fr-BE" w:eastAsia="fr-BE"/>
            </w:rPr>
          </w:pPr>
          <w:hyperlink w:anchor="_Toc514141456" w:history="1">
            <w:r w:rsidR="003E7031" w:rsidRPr="008E3178">
              <w:rPr>
                <w:rStyle w:val="Lienhypertexte"/>
                <w:lang w:val="fr-FR"/>
              </w:rPr>
              <w:t>1.2.</w:t>
            </w:r>
            <w:r w:rsidR="003E7031">
              <w:rPr>
                <w:rFonts w:eastAsiaTheme="minorEastAsia"/>
                <w:lang w:val="fr-BE" w:eastAsia="fr-BE"/>
              </w:rPr>
              <w:tab/>
            </w:r>
            <w:r w:rsidR="003E7031" w:rsidRPr="008E3178">
              <w:rPr>
                <w:rStyle w:val="Lienhypertexte"/>
                <w:lang w:val="fr-FR"/>
              </w:rPr>
              <w:t>Revenus</w:t>
            </w:r>
            <w:r w:rsidR="003E7031">
              <w:rPr>
                <w:webHidden/>
              </w:rPr>
              <w:tab/>
            </w:r>
            <w:r w:rsidR="003E7031">
              <w:rPr>
                <w:webHidden/>
              </w:rPr>
              <w:fldChar w:fldCharType="begin"/>
            </w:r>
            <w:r w:rsidR="003E7031">
              <w:rPr>
                <w:webHidden/>
              </w:rPr>
              <w:instrText xml:space="preserve"> PAGEREF _Toc514141456 \h </w:instrText>
            </w:r>
            <w:r w:rsidR="003E7031">
              <w:rPr>
                <w:webHidden/>
              </w:rPr>
            </w:r>
            <w:r w:rsidR="003E7031">
              <w:rPr>
                <w:webHidden/>
              </w:rPr>
              <w:fldChar w:fldCharType="separate"/>
            </w:r>
            <w:r w:rsidR="003E7031">
              <w:rPr>
                <w:webHidden/>
              </w:rPr>
              <w:t>7</w:t>
            </w:r>
            <w:r w:rsidR="003E7031">
              <w:rPr>
                <w:webHidden/>
              </w:rPr>
              <w:fldChar w:fldCharType="end"/>
            </w:r>
          </w:hyperlink>
        </w:p>
        <w:p w:rsidR="003E7031" w:rsidRDefault="00B859E2">
          <w:pPr>
            <w:pStyle w:val="TM2"/>
            <w:rPr>
              <w:rFonts w:eastAsiaTheme="minorEastAsia"/>
              <w:lang w:val="fr-BE" w:eastAsia="fr-BE"/>
            </w:rPr>
          </w:pPr>
          <w:hyperlink w:anchor="_Toc514141457" w:history="1">
            <w:r w:rsidR="003E7031" w:rsidRPr="008E3178">
              <w:rPr>
                <w:rStyle w:val="Lienhypertexte"/>
                <w:lang w:val="fr-FR"/>
              </w:rPr>
              <w:t>1.3.</w:t>
            </w:r>
            <w:r w:rsidR="003E7031">
              <w:rPr>
                <w:rFonts w:eastAsiaTheme="minorEastAsia"/>
                <w:lang w:val="fr-BE" w:eastAsia="fr-BE"/>
              </w:rPr>
              <w:tab/>
            </w:r>
            <w:r w:rsidR="003E7031" w:rsidRPr="008E3178">
              <w:rPr>
                <w:rStyle w:val="Lienhypertexte"/>
                <w:lang w:val="fr-FR"/>
              </w:rPr>
              <w:t>Prix et achats</w:t>
            </w:r>
            <w:r w:rsidR="003E7031">
              <w:rPr>
                <w:webHidden/>
              </w:rPr>
              <w:tab/>
            </w:r>
            <w:r w:rsidR="003E7031">
              <w:rPr>
                <w:webHidden/>
              </w:rPr>
              <w:fldChar w:fldCharType="begin"/>
            </w:r>
            <w:r w:rsidR="003E7031">
              <w:rPr>
                <w:webHidden/>
              </w:rPr>
              <w:instrText xml:space="preserve"> PAGEREF _Toc514141457 \h </w:instrText>
            </w:r>
            <w:r w:rsidR="003E7031">
              <w:rPr>
                <w:webHidden/>
              </w:rPr>
            </w:r>
            <w:r w:rsidR="003E7031">
              <w:rPr>
                <w:webHidden/>
              </w:rPr>
              <w:fldChar w:fldCharType="separate"/>
            </w:r>
            <w:r w:rsidR="003E7031">
              <w:rPr>
                <w:webHidden/>
              </w:rPr>
              <w:t>8</w:t>
            </w:r>
            <w:r w:rsidR="003E7031">
              <w:rPr>
                <w:webHidden/>
              </w:rPr>
              <w:fldChar w:fldCharType="end"/>
            </w:r>
          </w:hyperlink>
        </w:p>
        <w:p w:rsidR="003E7031" w:rsidRDefault="00B859E2">
          <w:pPr>
            <w:pStyle w:val="TM2"/>
            <w:rPr>
              <w:rFonts w:eastAsiaTheme="minorEastAsia"/>
              <w:lang w:val="fr-BE" w:eastAsia="fr-BE"/>
            </w:rPr>
          </w:pPr>
          <w:hyperlink w:anchor="_Toc514141458" w:history="1">
            <w:r w:rsidR="003E7031" w:rsidRPr="008E3178">
              <w:rPr>
                <w:rStyle w:val="Lienhypertexte"/>
                <w:lang w:val="fr-FR"/>
              </w:rPr>
              <w:t>1.4.</w:t>
            </w:r>
            <w:r w:rsidR="003E7031">
              <w:rPr>
                <w:rFonts w:eastAsiaTheme="minorEastAsia"/>
                <w:lang w:val="fr-BE" w:eastAsia="fr-BE"/>
              </w:rPr>
              <w:tab/>
            </w:r>
            <w:r w:rsidR="003E7031" w:rsidRPr="008E3178">
              <w:rPr>
                <w:rStyle w:val="Lienhypertexte"/>
                <w:lang w:val="fr-FR"/>
              </w:rPr>
              <w:t>Réglementation et protection des consommateurs</w:t>
            </w:r>
            <w:r w:rsidR="003E7031">
              <w:rPr>
                <w:webHidden/>
              </w:rPr>
              <w:tab/>
            </w:r>
            <w:r w:rsidR="003E7031">
              <w:rPr>
                <w:webHidden/>
              </w:rPr>
              <w:fldChar w:fldCharType="begin"/>
            </w:r>
            <w:r w:rsidR="003E7031">
              <w:rPr>
                <w:webHidden/>
              </w:rPr>
              <w:instrText xml:space="preserve"> PAGEREF _Toc514141458 \h </w:instrText>
            </w:r>
            <w:r w:rsidR="003E7031">
              <w:rPr>
                <w:webHidden/>
              </w:rPr>
            </w:r>
            <w:r w:rsidR="003E7031">
              <w:rPr>
                <w:webHidden/>
              </w:rPr>
              <w:fldChar w:fldCharType="separate"/>
            </w:r>
            <w:r w:rsidR="003E7031">
              <w:rPr>
                <w:webHidden/>
              </w:rPr>
              <w:t>8</w:t>
            </w:r>
            <w:r w:rsidR="003E7031">
              <w:rPr>
                <w:webHidden/>
              </w:rPr>
              <w:fldChar w:fldCharType="end"/>
            </w:r>
          </w:hyperlink>
        </w:p>
        <w:p w:rsidR="003E7031" w:rsidRDefault="00B859E2">
          <w:pPr>
            <w:pStyle w:val="TM2"/>
            <w:rPr>
              <w:rFonts w:eastAsiaTheme="minorEastAsia"/>
              <w:lang w:val="fr-BE" w:eastAsia="fr-BE"/>
            </w:rPr>
          </w:pPr>
          <w:hyperlink w:anchor="_Toc514141459" w:history="1">
            <w:r w:rsidR="003E7031" w:rsidRPr="008E3178">
              <w:rPr>
                <w:rStyle w:val="Lienhypertexte"/>
                <w:lang w:val="fr-FR"/>
              </w:rPr>
              <w:t>1.5.</w:t>
            </w:r>
            <w:r w:rsidR="003E7031">
              <w:rPr>
                <w:rFonts w:eastAsiaTheme="minorEastAsia"/>
                <w:lang w:val="fr-BE" w:eastAsia="fr-BE"/>
              </w:rPr>
              <w:tab/>
            </w:r>
            <w:r w:rsidR="003E7031" w:rsidRPr="008E3178">
              <w:rPr>
                <w:rStyle w:val="Lienhypertexte"/>
                <w:lang w:val="fr-FR"/>
              </w:rPr>
              <w:t>Budget &amp; gestion budgétaire</w:t>
            </w:r>
            <w:r w:rsidR="003E7031">
              <w:rPr>
                <w:webHidden/>
              </w:rPr>
              <w:tab/>
            </w:r>
            <w:r w:rsidR="003E7031">
              <w:rPr>
                <w:webHidden/>
              </w:rPr>
              <w:fldChar w:fldCharType="begin"/>
            </w:r>
            <w:r w:rsidR="003E7031">
              <w:rPr>
                <w:webHidden/>
              </w:rPr>
              <w:instrText xml:space="preserve"> PAGEREF _Toc514141459 \h </w:instrText>
            </w:r>
            <w:r w:rsidR="003E7031">
              <w:rPr>
                <w:webHidden/>
              </w:rPr>
            </w:r>
            <w:r w:rsidR="003E7031">
              <w:rPr>
                <w:webHidden/>
              </w:rPr>
              <w:fldChar w:fldCharType="separate"/>
            </w:r>
            <w:r w:rsidR="003E7031">
              <w:rPr>
                <w:webHidden/>
              </w:rPr>
              <w:t>8</w:t>
            </w:r>
            <w:r w:rsidR="003E7031">
              <w:rPr>
                <w:webHidden/>
              </w:rPr>
              <w:fldChar w:fldCharType="end"/>
            </w:r>
          </w:hyperlink>
        </w:p>
        <w:p w:rsidR="003E7031" w:rsidRDefault="00B859E2">
          <w:pPr>
            <w:pStyle w:val="TM2"/>
            <w:rPr>
              <w:rFonts w:eastAsiaTheme="minorEastAsia"/>
              <w:lang w:val="fr-BE" w:eastAsia="fr-BE"/>
            </w:rPr>
          </w:pPr>
          <w:hyperlink w:anchor="_Toc514141460" w:history="1">
            <w:r w:rsidR="003E7031" w:rsidRPr="008E3178">
              <w:rPr>
                <w:rStyle w:val="Lienhypertexte"/>
                <w:lang w:val="fr-FR"/>
              </w:rPr>
              <w:t>1.6.</w:t>
            </w:r>
            <w:r w:rsidR="003E7031">
              <w:rPr>
                <w:rFonts w:eastAsiaTheme="minorEastAsia"/>
                <w:lang w:val="fr-BE" w:eastAsia="fr-BE"/>
              </w:rPr>
              <w:tab/>
            </w:r>
            <w:r w:rsidR="003E7031" w:rsidRPr="008E3178">
              <w:rPr>
                <w:rStyle w:val="Lienhypertexte"/>
                <w:lang w:val="fr-FR"/>
              </w:rPr>
              <w:t>Epargner</w:t>
            </w:r>
            <w:r w:rsidR="003E7031">
              <w:rPr>
                <w:webHidden/>
              </w:rPr>
              <w:tab/>
            </w:r>
            <w:r w:rsidR="003E7031">
              <w:rPr>
                <w:webHidden/>
              </w:rPr>
              <w:fldChar w:fldCharType="begin"/>
            </w:r>
            <w:r w:rsidR="003E7031">
              <w:rPr>
                <w:webHidden/>
              </w:rPr>
              <w:instrText xml:space="preserve"> PAGEREF _Toc514141460 \h </w:instrText>
            </w:r>
            <w:r w:rsidR="003E7031">
              <w:rPr>
                <w:webHidden/>
              </w:rPr>
            </w:r>
            <w:r w:rsidR="003E7031">
              <w:rPr>
                <w:webHidden/>
              </w:rPr>
              <w:fldChar w:fldCharType="separate"/>
            </w:r>
            <w:r w:rsidR="003E7031">
              <w:rPr>
                <w:webHidden/>
              </w:rPr>
              <w:t>9</w:t>
            </w:r>
            <w:r w:rsidR="003E7031">
              <w:rPr>
                <w:webHidden/>
              </w:rPr>
              <w:fldChar w:fldCharType="end"/>
            </w:r>
          </w:hyperlink>
        </w:p>
        <w:p w:rsidR="003E7031" w:rsidRDefault="00B859E2">
          <w:pPr>
            <w:pStyle w:val="TM2"/>
            <w:rPr>
              <w:rFonts w:eastAsiaTheme="minorEastAsia"/>
              <w:lang w:val="fr-BE" w:eastAsia="fr-BE"/>
            </w:rPr>
          </w:pPr>
          <w:hyperlink w:anchor="_Toc514141461" w:history="1">
            <w:r w:rsidR="003E7031" w:rsidRPr="008E3178">
              <w:rPr>
                <w:rStyle w:val="Lienhypertexte"/>
                <w:lang w:val="fr-FR"/>
              </w:rPr>
              <w:t>1.7.</w:t>
            </w:r>
            <w:r w:rsidR="003E7031">
              <w:rPr>
                <w:rFonts w:eastAsiaTheme="minorEastAsia"/>
                <w:lang w:val="fr-BE" w:eastAsia="fr-BE"/>
              </w:rPr>
              <w:tab/>
            </w:r>
            <w:r w:rsidR="003E7031" w:rsidRPr="008E3178">
              <w:rPr>
                <w:rStyle w:val="Lienhypertexte"/>
                <w:lang w:val="fr-FR"/>
              </w:rPr>
              <w:t>Crédit et gestion des dettes</w:t>
            </w:r>
            <w:r w:rsidR="003E7031">
              <w:rPr>
                <w:webHidden/>
              </w:rPr>
              <w:tab/>
            </w:r>
            <w:r w:rsidR="003E7031">
              <w:rPr>
                <w:webHidden/>
              </w:rPr>
              <w:fldChar w:fldCharType="begin"/>
            </w:r>
            <w:r w:rsidR="003E7031">
              <w:rPr>
                <w:webHidden/>
              </w:rPr>
              <w:instrText xml:space="preserve"> PAGEREF _Toc514141461 \h </w:instrText>
            </w:r>
            <w:r w:rsidR="003E7031">
              <w:rPr>
                <w:webHidden/>
              </w:rPr>
            </w:r>
            <w:r w:rsidR="003E7031">
              <w:rPr>
                <w:webHidden/>
              </w:rPr>
              <w:fldChar w:fldCharType="separate"/>
            </w:r>
            <w:r w:rsidR="003E7031">
              <w:rPr>
                <w:webHidden/>
              </w:rPr>
              <w:t>9</w:t>
            </w:r>
            <w:r w:rsidR="003E7031">
              <w:rPr>
                <w:webHidden/>
              </w:rPr>
              <w:fldChar w:fldCharType="end"/>
            </w:r>
          </w:hyperlink>
        </w:p>
        <w:p w:rsidR="003E7031" w:rsidRDefault="00B859E2">
          <w:pPr>
            <w:pStyle w:val="TM2"/>
            <w:rPr>
              <w:rFonts w:eastAsiaTheme="minorEastAsia"/>
              <w:lang w:val="fr-BE" w:eastAsia="fr-BE"/>
            </w:rPr>
          </w:pPr>
          <w:hyperlink w:anchor="_Toc514141462" w:history="1">
            <w:r w:rsidR="003E7031" w:rsidRPr="008E3178">
              <w:rPr>
                <w:rStyle w:val="Lienhypertexte"/>
                <w:lang w:val="fr-FR"/>
              </w:rPr>
              <w:t>1.8.</w:t>
            </w:r>
            <w:r w:rsidR="003E7031">
              <w:rPr>
                <w:rFonts w:eastAsiaTheme="minorEastAsia"/>
                <w:lang w:val="fr-BE" w:eastAsia="fr-BE"/>
              </w:rPr>
              <w:tab/>
            </w:r>
            <w:r w:rsidR="003E7031" w:rsidRPr="008E3178">
              <w:rPr>
                <w:rStyle w:val="Lienhypertexte"/>
                <w:lang w:val="fr-FR"/>
              </w:rPr>
              <w:t>Le paysage économique</w:t>
            </w:r>
            <w:r w:rsidR="003E7031">
              <w:rPr>
                <w:webHidden/>
              </w:rPr>
              <w:tab/>
            </w:r>
            <w:r w:rsidR="003E7031">
              <w:rPr>
                <w:webHidden/>
              </w:rPr>
              <w:fldChar w:fldCharType="begin"/>
            </w:r>
            <w:r w:rsidR="003E7031">
              <w:rPr>
                <w:webHidden/>
              </w:rPr>
              <w:instrText xml:space="preserve"> PAGEREF _Toc514141462 \h </w:instrText>
            </w:r>
            <w:r w:rsidR="003E7031">
              <w:rPr>
                <w:webHidden/>
              </w:rPr>
            </w:r>
            <w:r w:rsidR="003E7031">
              <w:rPr>
                <w:webHidden/>
              </w:rPr>
              <w:fldChar w:fldCharType="separate"/>
            </w:r>
            <w:r w:rsidR="003E7031">
              <w:rPr>
                <w:webHidden/>
              </w:rPr>
              <w:t>9</w:t>
            </w:r>
            <w:r w:rsidR="003E7031">
              <w:rPr>
                <w:webHidden/>
              </w:rPr>
              <w:fldChar w:fldCharType="end"/>
            </w:r>
          </w:hyperlink>
        </w:p>
        <w:p w:rsidR="003E7031" w:rsidRDefault="00B859E2">
          <w:pPr>
            <w:pStyle w:val="TM2"/>
            <w:rPr>
              <w:rFonts w:eastAsiaTheme="minorEastAsia"/>
              <w:lang w:val="fr-BE" w:eastAsia="fr-BE"/>
            </w:rPr>
          </w:pPr>
          <w:hyperlink w:anchor="_Toc514141463" w:history="1">
            <w:r w:rsidR="003E7031" w:rsidRPr="008E3178">
              <w:rPr>
                <w:rStyle w:val="Lienhypertexte"/>
                <w:lang w:val="fr-FR"/>
              </w:rPr>
              <w:t>2.</w:t>
            </w:r>
            <w:r w:rsidR="003E7031">
              <w:rPr>
                <w:rFonts w:eastAsiaTheme="minorEastAsia"/>
                <w:lang w:val="fr-BE" w:eastAsia="fr-BE"/>
              </w:rPr>
              <w:tab/>
            </w:r>
            <w:r w:rsidR="003E7031" w:rsidRPr="008E3178">
              <w:rPr>
                <w:rStyle w:val="Lienhypertexte"/>
                <w:lang w:val="fr-FR"/>
              </w:rPr>
              <w:t>Composante sociale</w:t>
            </w:r>
            <w:r w:rsidR="003E7031">
              <w:rPr>
                <w:webHidden/>
              </w:rPr>
              <w:tab/>
            </w:r>
            <w:r w:rsidR="003E7031">
              <w:rPr>
                <w:webHidden/>
              </w:rPr>
              <w:fldChar w:fldCharType="begin"/>
            </w:r>
            <w:r w:rsidR="003E7031">
              <w:rPr>
                <w:webHidden/>
              </w:rPr>
              <w:instrText xml:space="preserve"> PAGEREF _Toc514141463 \h </w:instrText>
            </w:r>
            <w:r w:rsidR="003E7031">
              <w:rPr>
                <w:webHidden/>
              </w:rPr>
            </w:r>
            <w:r w:rsidR="003E7031">
              <w:rPr>
                <w:webHidden/>
              </w:rPr>
              <w:fldChar w:fldCharType="separate"/>
            </w:r>
            <w:r w:rsidR="003E7031">
              <w:rPr>
                <w:webHidden/>
              </w:rPr>
              <w:t>10</w:t>
            </w:r>
            <w:r w:rsidR="003E7031">
              <w:rPr>
                <w:webHidden/>
              </w:rPr>
              <w:fldChar w:fldCharType="end"/>
            </w:r>
          </w:hyperlink>
        </w:p>
        <w:p w:rsidR="003E7031" w:rsidRDefault="00B859E2">
          <w:pPr>
            <w:pStyle w:val="TM2"/>
            <w:rPr>
              <w:rFonts w:eastAsiaTheme="minorEastAsia"/>
              <w:lang w:val="fr-BE" w:eastAsia="fr-BE"/>
            </w:rPr>
          </w:pPr>
          <w:hyperlink w:anchor="_Toc514141464" w:history="1">
            <w:r w:rsidR="003E7031" w:rsidRPr="008E3178">
              <w:rPr>
                <w:rStyle w:val="Lienhypertexte"/>
                <w:lang w:val="fr-FR"/>
              </w:rPr>
              <w:t>3.</w:t>
            </w:r>
            <w:r w:rsidR="003E7031">
              <w:rPr>
                <w:rFonts w:eastAsiaTheme="minorEastAsia"/>
                <w:lang w:val="fr-BE" w:eastAsia="fr-BE"/>
              </w:rPr>
              <w:tab/>
            </w:r>
            <w:r w:rsidR="003E7031" w:rsidRPr="008E3178">
              <w:rPr>
                <w:rStyle w:val="Lienhypertexte"/>
                <w:lang w:val="fr-FR"/>
              </w:rPr>
              <w:t>Citoyenneté participative</w:t>
            </w:r>
            <w:r w:rsidR="003E7031">
              <w:rPr>
                <w:webHidden/>
              </w:rPr>
              <w:tab/>
            </w:r>
            <w:r w:rsidR="003E7031">
              <w:rPr>
                <w:webHidden/>
              </w:rPr>
              <w:fldChar w:fldCharType="begin"/>
            </w:r>
            <w:r w:rsidR="003E7031">
              <w:rPr>
                <w:webHidden/>
              </w:rPr>
              <w:instrText xml:space="preserve"> PAGEREF _Toc514141464 \h </w:instrText>
            </w:r>
            <w:r w:rsidR="003E7031">
              <w:rPr>
                <w:webHidden/>
              </w:rPr>
            </w:r>
            <w:r w:rsidR="003E7031">
              <w:rPr>
                <w:webHidden/>
              </w:rPr>
              <w:fldChar w:fldCharType="separate"/>
            </w:r>
            <w:r w:rsidR="003E7031">
              <w:rPr>
                <w:webHidden/>
              </w:rPr>
              <w:t>10</w:t>
            </w:r>
            <w:r w:rsidR="003E7031">
              <w:rPr>
                <w:webHidden/>
              </w:rPr>
              <w:fldChar w:fldCharType="end"/>
            </w:r>
          </w:hyperlink>
        </w:p>
        <w:p w:rsidR="003E7031" w:rsidRDefault="00B859E2">
          <w:pPr>
            <w:pStyle w:val="TM2"/>
            <w:rPr>
              <w:rFonts w:eastAsiaTheme="minorEastAsia"/>
              <w:lang w:val="fr-BE" w:eastAsia="fr-BE"/>
            </w:rPr>
          </w:pPr>
          <w:hyperlink w:anchor="_Toc514141465" w:history="1">
            <w:r w:rsidR="003E7031" w:rsidRPr="008E3178">
              <w:rPr>
                <w:rStyle w:val="Lienhypertexte"/>
                <w:lang w:val="fr-FR"/>
              </w:rPr>
              <w:t>4.</w:t>
            </w:r>
            <w:r w:rsidR="003E7031">
              <w:rPr>
                <w:rFonts w:eastAsiaTheme="minorEastAsia"/>
                <w:lang w:val="fr-BE" w:eastAsia="fr-BE"/>
              </w:rPr>
              <w:tab/>
            </w:r>
            <w:r w:rsidR="003E7031" w:rsidRPr="008E3178">
              <w:rPr>
                <w:rStyle w:val="Lienhypertexte"/>
                <w:lang w:val="fr-FR"/>
              </w:rPr>
              <w:t>Éducation aux médias</w:t>
            </w:r>
            <w:r w:rsidR="003E7031">
              <w:rPr>
                <w:webHidden/>
              </w:rPr>
              <w:tab/>
            </w:r>
            <w:r w:rsidR="003E7031">
              <w:rPr>
                <w:webHidden/>
              </w:rPr>
              <w:fldChar w:fldCharType="begin"/>
            </w:r>
            <w:r w:rsidR="003E7031">
              <w:rPr>
                <w:webHidden/>
              </w:rPr>
              <w:instrText xml:space="preserve"> PAGEREF _Toc514141465 \h </w:instrText>
            </w:r>
            <w:r w:rsidR="003E7031">
              <w:rPr>
                <w:webHidden/>
              </w:rPr>
            </w:r>
            <w:r w:rsidR="003E7031">
              <w:rPr>
                <w:webHidden/>
              </w:rPr>
              <w:fldChar w:fldCharType="separate"/>
            </w:r>
            <w:r w:rsidR="003E7031">
              <w:rPr>
                <w:webHidden/>
              </w:rPr>
              <w:t>10</w:t>
            </w:r>
            <w:r w:rsidR="003E7031">
              <w:rPr>
                <w:webHidden/>
              </w:rPr>
              <w:fldChar w:fldCharType="end"/>
            </w:r>
          </w:hyperlink>
        </w:p>
        <w:p w:rsidR="003E7031" w:rsidRDefault="00B859E2">
          <w:pPr>
            <w:pStyle w:val="TM2"/>
            <w:rPr>
              <w:rFonts w:eastAsiaTheme="minorEastAsia"/>
              <w:lang w:val="fr-BE" w:eastAsia="fr-BE"/>
            </w:rPr>
          </w:pPr>
          <w:hyperlink w:anchor="_Toc514141466" w:history="1">
            <w:r w:rsidR="003E7031" w:rsidRPr="008E3178">
              <w:rPr>
                <w:rStyle w:val="Lienhypertexte"/>
                <w:lang w:val="fr-FR"/>
              </w:rPr>
              <w:t>5.</w:t>
            </w:r>
            <w:r w:rsidR="003E7031">
              <w:rPr>
                <w:rFonts w:eastAsiaTheme="minorEastAsia"/>
                <w:lang w:val="fr-BE" w:eastAsia="fr-BE"/>
              </w:rPr>
              <w:tab/>
            </w:r>
            <w:r w:rsidR="003E7031" w:rsidRPr="008E3178">
              <w:rPr>
                <w:rStyle w:val="Lienhypertexte"/>
                <w:lang w:val="fr-FR"/>
              </w:rPr>
              <w:t>Composante environnementale</w:t>
            </w:r>
            <w:r w:rsidR="003E7031">
              <w:rPr>
                <w:webHidden/>
              </w:rPr>
              <w:tab/>
            </w:r>
            <w:r w:rsidR="003E7031">
              <w:rPr>
                <w:webHidden/>
              </w:rPr>
              <w:fldChar w:fldCharType="begin"/>
            </w:r>
            <w:r w:rsidR="003E7031">
              <w:rPr>
                <w:webHidden/>
              </w:rPr>
              <w:instrText xml:space="preserve"> PAGEREF _Toc514141466 \h </w:instrText>
            </w:r>
            <w:r w:rsidR="003E7031">
              <w:rPr>
                <w:webHidden/>
              </w:rPr>
            </w:r>
            <w:r w:rsidR="003E7031">
              <w:rPr>
                <w:webHidden/>
              </w:rPr>
              <w:fldChar w:fldCharType="separate"/>
            </w:r>
            <w:r w:rsidR="003E7031">
              <w:rPr>
                <w:webHidden/>
              </w:rPr>
              <w:t>11</w:t>
            </w:r>
            <w:r w:rsidR="003E7031">
              <w:rPr>
                <w:webHidden/>
              </w:rPr>
              <w:fldChar w:fldCharType="end"/>
            </w:r>
          </w:hyperlink>
        </w:p>
        <w:p w:rsidR="003E7031" w:rsidRDefault="00B859E2">
          <w:pPr>
            <w:pStyle w:val="TM2"/>
            <w:rPr>
              <w:rFonts w:eastAsiaTheme="minorEastAsia"/>
              <w:lang w:val="fr-BE" w:eastAsia="fr-BE"/>
            </w:rPr>
          </w:pPr>
          <w:hyperlink w:anchor="_Toc514141467" w:history="1">
            <w:r w:rsidR="003E7031" w:rsidRPr="008E3178">
              <w:rPr>
                <w:rStyle w:val="Lienhypertexte"/>
                <w:lang w:val="fr-FR"/>
              </w:rPr>
              <w:t>6.</w:t>
            </w:r>
            <w:r w:rsidR="003E7031">
              <w:rPr>
                <w:rFonts w:eastAsiaTheme="minorEastAsia"/>
                <w:lang w:val="fr-BE" w:eastAsia="fr-BE"/>
              </w:rPr>
              <w:tab/>
            </w:r>
            <w:r w:rsidR="003E7031" w:rsidRPr="008E3178">
              <w:rPr>
                <w:rStyle w:val="Lienhypertexte"/>
                <w:lang w:val="fr-FR"/>
              </w:rPr>
              <w:t>Composante éthique</w:t>
            </w:r>
            <w:r w:rsidR="003E7031">
              <w:rPr>
                <w:webHidden/>
              </w:rPr>
              <w:tab/>
            </w:r>
            <w:r w:rsidR="003E7031">
              <w:rPr>
                <w:webHidden/>
              </w:rPr>
              <w:fldChar w:fldCharType="begin"/>
            </w:r>
            <w:r w:rsidR="003E7031">
              <w:rPr>
                <w:webHidden/>
              </w:rPr>
              <w:instrText xml:space="preserve"> PAGEREF _Toc514141467 \h </w:instrText>
            </w:r>
            <w:r w:rsidR="003E7031">
              <w:rPr>
                <w:webHidden/>
              </w:rPr>
            </w:r>
            <w:r w:rsidR="003E7031">
              <w:rPr>
                <w:webHidden/>
              </w:rPr>
              <w:fldChar w:fldCharType="separate"/>
            </w:r>
            <w:r w:rsidR="003E7031">
              <w:rPr>
                <w:webHidden/>
              </w:rPr>
              <w:t>11</w:t>
            </w:r>
            <w:r w:rsidR="003E7031">
              <w:rPr>
                <w:webHidden/>
              </w:rPr>
              <w:fldChar w:fldCharType="end"/>
            </w:r>
          </w:hyperlink>
        </w:p>
        <w:p w:rsidR="003E7031" w:rsidRDefault="00B859E2">
          <w:pPr>
            <w:pStyle w:val="TM2"/>
            <w:rPr>
              <w:rFonts w:eastAsiaTheme="minorEastAsia"/>
              <w:lang w:val="fr-BE" w:eastAsia="fr-BE"/>
            </w:rPr>
          </w:pPr>
          <w:hyperlink w:anchor="_Toc514141468" w:history="1">
            <w:r w:rsidR="003E7031" w:rsidRPr="008E3178">
              <w:rPr>
                <w:rStyle w:val="Lienhypertexte"/>
                <w:lang w:val="fr-FR"/>
              </w:rPr>
              <w:t>Glossaire :</w:t>
            </w:r>
            <w:r w:rsidR="003E7031">
              <w:rPr>
                <w:webHidden/>
              </w:rPr>
              <w:tab/>
            </w:r>
            <w:r w:rsidR="003E7031">
              <w:rPr>
                <w:webHidden/>
              </w:rPr>
              <w:fldChar w:fldCharType="begin"/>
            </w:r>
            <w:r w:rsidR="003E7031">
              <w:rPr>
                <w:webHidden/>
              </w:rPr>
              <w:instrText xml:space="preserve"> PAGEREF _Toc514141468 \h </w:instrText>
            </w:r>
            <w:r w:rsidR="003E7031">
              <w:rPr>
                <w:webHidden/>
              </w:rPr>
            </w:r>
            <w:r w:rsidR="003E7031">
              <w:rPr>
                <w:webHidden/>
              </w:rPr>
              <w:fldChar w:fldCharType="separate"/>
            </w:r>
            <w:r w:rsidR="003E7031">
              <w:rPr>
                <w:webHidden/>
              </w:rPr>
              <w:t>12</w:t>
            </w:r>
            <w:r w:rsidR="003E7031">
              <w:rPr>
                <w:webHidden/>
              </w:rPr>
              <w:fldChar w:fldCharType="end"/>
            </w:r>
          </w:hyperlink>
        </w:p>
        <w:p w:rsidR="003E7031" w:rsidRDefault="00B859E2">
          <w:pPr>
            <w:pStyle w:val="TM2"/>
            <w:rPr>
              <w:rFonts w:eastAsiaTheme="minorEastAsia"/>
              <w:lang w:val="fr-BE" w:eastAsia="fr-BE"/>
            </w:rPr>
          </w:pPr>
          <w:hyperlink w:anchor="_Toc514141469" w:history="1">
            <w:r w:rsidR="003E7031" w:rsidRPr="008E3178">
              <w:rPr>
                <w:rStyle w:val="Lienhypertexte"/>
                <w:lang w:val="fr-FR"/>
              </w:rPr>
              <w:t>Ressources :</w:t>
            </w:r>
            <w:r w:rsidR="003E7031">
              <w:rPr>
                <w:webHidden/>
              </w:rPr>
              <w:tab/>
            </w:r>
            <w:r w:rsidR="003E7031">
              <w:rPr>
                <w:webHidden/>
              </w:rPr>
              <w:fldChar w:fldCharType="begin"/>
            </w:r>
            <w:r w:rsidR="003E7031">
              <w:rPr>
                <w:webHidden/>
              </w:rPr>
              <w:instrText xml:space="preserve"> PAGEREF _Toc514141469 \h </w:instrText>
            </w:r>
            <w:r w:rsidR="003E7031">
              <w:rPr>
                <w:webHidden/>
              </w:rPr>
            </w:r>
            <w:r w:rsidR="003E7031">
              <w:rPr>
                <w:webHidden/>
              </w:rPr>
              <w:fldChar w:fldCharType="separate"/>
            </w:r>
            <w:r w:rsidR="003E7031">
              <w:rPr>
                <w:webHidden/>
              </w:rPr>
              <w:t>13</w:t>
            </w:r>
            <w:r w:rsidR="003E7031">
              <w:rPr>
                <w:webHidden/>
              </w:rPr>
              <w:fldChar w:fldCharType="end"/>
            </w:r>
          </w:hyperlink>
        </w:p>
        <w:p w:rsidR="006112D7" w:rsidRDefault="006112D7" w:rsidP="006112D7">
          <w:pPr>
            <w:spacing w:after="0"/>
            <w:rPr>
              <w:b/>
              <w:bCs/>
            </w:rPr>
          </w:pPr>
          <w:r>
            <w:rPr>
              <w:b/>
              <w:bCs/>
            </w:rPr>
            <w:fldChar w:fldCharType="end"/>
          </w:r>
        </w:p>
      </w:sdtContent>
    </w:sdt>
    <w:p w:rsidR="00F01D9E" w:rsidRDefault="006112D7" w:rsidP="00092800">
      <w:pPr>
        <w:pStyle w:val="NormalWeb"/>
        <w:spacing w:before="0" w:beforeAutospacing="0" w:after="200" w:afterAutospacing="0"/>
        <w:jc w:val="both"/>
        <w:rPr>
          <w:lang w:val="nl-BE"/>
        </w:rPr>
      </w:pPr>
      <w:r w:rsidRPr="00092800">
        <w:rPr>
          <w:lang w:val="nl-BE"/>
        </w:rPr>
        <w:br w:type="page"/>
      </w:r>
    </w:p>
    <w:p w:rsidR="00F01D9E" w:rsidRPr="003E541D" w:rsidRDefault="00F01D9E" w:rsidP="001033F5">
      <w:pPr>
        <w:pStyle w:val="Titre2"/>
        <w:ind w:left="360"/>
        <w:rPr>
          <w:lang w:val="fr-FR"/>
        </w:rPr>
      </w:pPr>
      <w:bookmarkStart w:id="2" w:name="_Toc514141453"/>
      <w:r w:rsidRPr="003E541D">
        <w:rPr>
          <w:lang w:val="fr-FR"/>
        </w:rPr>
        <w:lastRenderedPageBreak/>
        <w:t>Introduction</w:t>
      </w:r>
      <w:bookmarkEnd w:id="2"/>
    </w:p>
    <w:p w:rsidR="00F42242" w:rsidRDefault="00F42242" w:rsidP="00092800">
      <w:pPr>
        <w:pStyle w:val="NormalWeb"/>
        <w:spacing w:before="0" w:beforeAutospacing="0" w:after="200" w:afterAutospacing="0"/>
        <w:jc w:val="both"/>
        <w:rPr>
          <w:rFonts w:asciiTheme="minorHAnsi" w:hAnsiTheme="minorHAnsi"/>
          <w:sz w:val="22"/>
          <w:szCs w:val="22"/>
          <w:lang w:val="fr-BE"/>
        </w:rPr>
      </w:pPr>
    </w:p>
    <w:p w:rsidR="001033F5" w:rsidRPr="00137EEE" w:rsidRDefault="006F09B0" w:rsidP="00092800">
      <w:pPr>
        <w:pStyle w:val="NormalWeb"/>
        <w:spacing w:before="0" w:beforeAutospacing="0" w:after="200" w:afterAutospacing="0"/>
        <w:jc w:val="both"/>
        <w:rPr>
          <w:rFonts w:asciiTheme="minorHAnsi" w:hAnsiTheme="minorHAnsi"/>
          <w:sz w:val="22"/>
          <w:szCs w:val="22"/>
          <w:lang w:val="fr-BE"/>
        </w:rPr>
      </w:pPr>
      <w:r w:rsidRPr="00137EEE">
        <w:rPr>
          <w:rFonts w:asciiTheme="minorHAnsi" w:hAnsiTheme="minorHAnsi"/>
          <w:sz w:val="22"/>
          <w:szCs w:val="22"/>
          <w:lang w:val="fr-BE"/>
        </w:rPr>
        <w:t xml:space="preserve">Ce document a pour ambition d’éclairer les acteurs de l’enseignement sur la définition de la </w:t>
      </w:r>
      <w:r w:rsidRPr="00C855EA">
        <w:rPr>
          <w:rFonts w:asciiTheme="minorHAnsi" w:hAnsiTheme="minorHAnsi"/>
          <w:i/>
          <w:sz w:val="22"/>
          <w:szCs w:val="22"/>
          <w:lang w:val="fr-BE"/>
        </w:rPr>
        <w:t>littératie financière de base</w:t>
      </w:r>
      <w:r w:rsidR="001033F5" w:rsidRPr="00137EEE">
        <w:rPr>
          <w:rFonts w:asciiTheme="minorHAnsi" w:hAnsiTheme="minorHAnsi"/>
          <w:sz w:val="22"/>
          <w:szCs w:val="22"/>
          <w:lang w:val="fr-BE"/>
        </w:rPr>
        <w:t xml:space="preserve"> telle que mentionnée </w:t>
      </w:r>
      <w:r w:rsidR="001033F5" w:rsidRPr="00530FC9">
        <w:rPr>
          <w:rFonts w:asciiTheme="minorHAnsi" w:hAnsiTheme="minorHAnsi"/>
          <w:sz w:val="22"/>
          <w:szCs w:val="22"/>
          <w:lang w:val="fr-BE"/>
        </w:rPr>
        <w:t xml:space="preserve">dans </w:t>
      </w:r>
      <w:r w:rsidR="00B23971" w:rsidRPr="00530FC9">
        <w:rPr>
          <w:rFonts w:asciiTheme="minorHAnsi" w:hAnsiTheme="minorHAnsi"/>
          <w:sz w:val="22"/>
          <w:szCs w:val="22"/>
          <w:lang w:val="fr-BE"/>
        </w:rPr>
        <w:t>l’avis n°3 du Groupe central relatif au</w:t>
      </w:r>
      <w:r w:rsidR="001033F5" w:rsidRPr="00530FC9">
        <w:rPr>
          <w:rFonts w:asciiTheme="minorHAnsi" w:hAnsiTheme="minorHAnsi"/>
          <w:sz w:val="22"/>
          <w:szCs w:val="22"/>
          <w:lang w:val="fr-BE"/>
        </w:rPr>
        <w:t xml:space="preserve"> Pacte </w:t>
      </w:r>
      <w:r w:rsidR="00B23971" w:rsidRPr="00530FC9">
        <w:rPr>
          <w:rFonts w:asciiTheme="minorHAnsi" w:hAnsiTheme="minorHAnsi"/>
          <w:sz w:val="22"/>
          <w:szCs w:val="22"/>
          <w:lang w:val="fr-BE"/>
        </w:rPr>
        <w:t>pour un Enseignement d’e</w:t>
      </w:r>
      <w:r w:rsidR="001033F5" w:rsidRPr="00530FC9">
        <w:rPr>
          <w:rFonts w:asciiTheme="minorHAnsi" w:hAnsiTheme="minorHAnsi"/>
          <w:sz w:val="22"/>
          <w:szCs w:val="22"/>
          <w:lang w:val="fr-BE"/>
        </w:rPr>
        <w:t xml:space="preserve">xcellence et plus particulièrement </w:t>
      </w:r>
      <w:r w:rsidR="00B23971" w:rsidRPr="00530FC9">
        <w:rPr>
          <w:rFonts w:asciiTheme="minorHAnsi" w:hAnsiTheme="minorHAnsi"/>
          <w:sz w:val="22"/>
          <w:szCs w:val="22"/>
          <w:lang w:val="fr-BE"/>
        </w:rPr>
        <w:t>pour</w:t>
      </w:r>
      <w:r w:rsidR="001033F5" w:rsidRPr="00530FC9">
        <w:rPr>
          <w:rFonts w:asciiTheme="minorHAnsi" w:hAnsiTheme="minorHAnsi"/>
          <w:sz w:val="22"/>
          <w:szCs w:val="22"/>
          <w:lang w:val="fr-BE"/>
        </w:rPr>
        <w:t xml:space="preserve"> </w:t>
      </w:r>
      <w:r w:rsidR="001033F5" w:rsidRPr="00137EEE">
        <w:rPr>
          <w:rFonts w:asciiTheme="minorHAnsi" w:hAnsiTheme="minorHAnsi"/>
          <w:sz w:val="22"/>
          <w:szCs w:val="22"/>
          <w:lang w:val="fr-BE"/>
        </w:rPr>
        <w:t>les domaines 6 &amp; 7 du tronc commun</w:t>
      </w:r>
      <w:r w:rsidR="009B0D7C">
        <w:rPr>
          <w:rStyle w:val="Appelnotedebasdep"/>
          <w:rFonts w:asciiTheme="minorHAnsi" w:hAnsiTheme="minorHAnsi"/>
          <w:sz w:val="22"/>
          <w:szCs w:val="22"/>
          <w:lang w:val="fr-BE"/>
        </w:rPr>
        <w:footnoteReference w:id="1"/>
      </w:r>
      <w:r w:rsidR="00715811">
        <w:rPr>
          <w:rFonts w:asciiTheme="minorHAnsi" w:hAnsiTheme="minorHAnsi"/>
          <w:sz w:val="22"/>
          <w:szCs w:val="22"/>
          <w:lang w:val="fr-BE"/>
        </w:rPr>
        <w:t xml:space="preserve"> </w:t>
      </w:r>
      <w:r w:rsidR="00715811" w:rsidRPr="00BF7385">
        <w:rPr>
          <w:rFonts w:asciiTheme="minorHAnsi" w:hAnsiTheme="minorHAnsi"/>
          <w:sz w:val="22"/>
          <w:szCs w:val="22"/>
          <w:lang w:val="fr-BE"/>
        </w:rPr>
        <w:t xml:space="preserve">et </w:t>
      </w:r>
      <w:r w:rsidR="00BC3A07" w:rsidRPr="00BF7385">
        <w:rPr>
          <w:rFonts w:asciiTheme="minorHAnsi" w:hAnsiTheme="minorHAnsi"/>
          <w:sz w:val="22"/>
          <w:szCs w:val="22"/>
          <w:lang w:val="fr-BE"/>
        </w:rPr>
        <w:t xml:space="preserve">le domaine 4 des </w:t>
      </w:r>
      <w:r w:rsidR="00715811" w:rsidRPr="00BF7385">
        <w:rPr>
          <w:rFonts w:asciiTheme="minorHAnsi" w:hAnsiTheme="minorHAnsi"/>
          <w:sz w:val="22"/>
          <w:szCs w:val="22"/>
          <w:lang w:val="fr-BE"/>
        </w:rPr>
        <w:t>sciences humaines</w:t>
      </w:r>
      <w:r w:rsidR="00715811" w:rsidRPr="00715811">
        <w:rPr>
          <w:rFonts w:asciiTheme="minorHAnsi" w:hAnsiTheme="minorHAnsi"/>
          <w:sz w:val="22"/>
          <w:szCs w:val="22"/>
          <w:lang w:val="fr-BE"/>
        </w:rPr>
        <w:t xml:space="preserve"> (sous-groupe sciences économiques et sociales)</w:t>
      </w:r>
      <w:r w:rsidR="00F42242">
        <w:rPr>
          <w:rFonts w:asciiTheme="minorHAnsi" w:hAnsiTheme="minorHAnsi"/>
          <w:sz w:val="22"/>
          <w:szCs w:val="22"/>
          <w:lang w:val="fr-BE"/>
        </w:rPr>
        <w:t>.</w:t>
      </w:r>
    </w:p>
    <w:p w:rsidR="006F09B0" w:rsidRDefault="001033F5" w:rsidP="00092800">
      <w:pPr>
        <w:pStyle w:val="NormalWeb"/>
        <w:spacing w:before="0" w:beforeAutospacing="0" w:after="200" w:afterAutospacing="0"/>
        <w:jc w:val="both"/>
        <w:rPr>
          <w:rFonts w:asciiTheme="minorHAnsi" w:hAnsiTheme="minorHAnsi"/>
          <w:sz w:val="22"/>
          <w:szCs w:val="22"/>
          <w:lang w:val="fr-BE"/>
        </w:rPr>
      </w:pPr>
      <w:r w:rsidRPr="00137EEE">
        <w:rPr>
          <w:rFonts w:asciiTheme="minorHAnsi" w:hAnsiTheme="minorHAnsi"/>
          <w:sz w:val="22"/>
          <w:szCs w:val="22"/>
          <w:lang w:val="fr-BE"/>
        </w:rPr>
        <w:t>Dans les domaines 6 &amp; 7 du tronc commun</w:t>
      </w:r>
      <w:r w:rsidR="00B23971" w:rsidRPr="00BF7385">
        <w:rPr>
          <w:rFonts w:asciiTheme="minorHAnsi" w:hAnsiTheme="minorHAnsi"/>
          <w:sz w:val="22"/>
          <w:szCs w:val="22"/>
          <w:lang w:val="fr-BE"/>
        </w:rPr>
        <w:t>,</w:t>
      </w:r>
      <w:r w:rsidRPr="00137EEE">
        <w:rPr>
          <w:rFonts w:asciiTheme="minorHAnsi" w:hAnsiTheme="minorHAnsi"/>
          <w:sz w:val="22"/>
          <w:szCs w:val="22"/>
          <w:lang w:val="fr-BE"/>
        </w:rPr>
        <w:t xml:space="preserve"> il est </w:t>
      </w:r>
      <w:r w:rsidR="00715811">
        <w:rPr>
          <w:rFonts w:asciiTheme="minorHAnsi" w:hAnsiTheme="minorHAnsi"/>
          <w:sz w:val="22"/>
          <w:szCs w:val="22"/>
          <w:lang w:val="fr-BE"/>
        </w:rPr>
        <w:t xml:space="preserve">ainsi </w:t>
      </w:r>
      <w:r w:rsidRPr="00137EEE">
        <w:rPr>
          <w:rFonts w:asciiTheme="minorHAnsi" w:hAnsiTheme="minorHAnsi"/>
          <w:sz w:val="22"/>
          <w:szCs w:val="22"/>
          <w:lang w:val="fr-BE"/>
        </w:rPr>
        <w:t>précisé que la littératie financière « </w:t>
      </w:r>
      <w:r w:rsidR="006F09B0" w:rsidRPr="00137EEE">
        <w:rPr>
          <w:rFonts w:asciiTheme="minorHAnsi" w:hAnsiTheme="minorHAnsi"/>
          <w:sz w:val="22"/>
          <w:szCs w:val="22"/>
          <w:lang w:val="fr-BE"/>
        </w:rPr>
        <w:t>vise à mettre en œuvre les conditions permettant aux élèves de devenir des consommateurs responsables, capable</w:t>
      </w:r>
      <w:r w:rsidRPr="00137EEE">
        <w:rPr>
          <w:rFonts w:asciiTheme="minorHAnsi" w:hAnsiTheme="minorHAnsi"/>
          <w:sz w:val="22"/>
          <w:szCs w:val="22"/>
          <w:lang w:val="fr-BE"/>
        </w:rPr>
        <w:t>s</w:t>
      </w:r>
      <w:r w:rsidR="006F09B0" w:rsidRPr="00137EEE">
        <w:rPr>
          <w:rFonts w:asciiTheme="minorHAnsi" w:hAnsiTheme="minorHAnsi"/>
          <w:sz w:val="22"/>
          <w:szCs w:val="22"/>
          <w:lang w:val="fr-BE"/>
        </w:rPr>
        <w:t xml:space="preserve"> de faire des choi</w:t>
      </w:r>
      <w:r w:rsidRPr="00137EEE">
        <w:rPr>
          <w:rFonts w:asciiTheme="minorHAnsi" w:hAnsiTheme="minorHAnsi"/>
          <w:sz w:val="22"/>
          <w:szCs w:val="22"/>
          <w:lang w:val="fr-BE"/>
        </w:rPr>
        <w:t>x éclairés ; et</w:t>
      </w:r>
      <w:r w:rsidR="006F09B0" w:rsidRPr="00137EEE">
        <w:rPr>
          <w:rFonts w:asciiTheme="minorHAnsi" w:hAnsiTheme="minorHAnsi"/>
          <w:sz w:val="22"/>
          <w:szCs w:val="22"/>
          <w:lang w:val="fr-BE"/>
        </w:rPr>
        <w:t xml:space="preserve"> </w:t>
      </w:r>
      <w:r w:rsidR="00D00FF9" w:rsidRPr="00137EEE">
        <w:rPr>
          <w:rFonts w:asciiTheme="minorHAnsi" w:hAnsiTheme="minorHAnsi"/>
          <w:sz w:val="22"/>
          <w:szCs w:val="22"/>
          <w:lang w:val="fr-BE"/>
        </w:rPr>
        <w:t xml:space="preserve">de </w:t>
      </w:r>
      <w:r w:rsidR="006F09B0" w:rsidRPr="00137EEE">
        <w:rPr>
          <w:rFonts w:asciiTheme="minorHAnsi" w:hAnsiTheme="minorHAnsi"/>
          <w:sz w:val="22"/>
          <w:szCs w:val="22"/>
          <w:lang w:val="fr-BE"/>
        </w:rPr>
        <w:t>transposer des problèmes locaux vers des enjeux globaux pour prendre conscience des interdépendances mondiales et de notre responsabilité locale et globale via nos actions (individuelles et collectives) sur les autres et la planète</w:t>
      </w:r>
      <w:r w:rsidRPr="00137EEE">
        <w:rPr>
          <w:rFonts w:asciiTheme="minorHAnsi" w:hAnsiTheme="minorHAnsi"/>
          <w:sz w:val="22"/>
          <w:szCs w:val="22"/>
          <w:lang w:val="fr-BE"/>
        </w:rPr>
        <w:t> »</w:t>
      </w:r>
      <w:r w:rsidR="006F09B0" w:rsidRPr="00137EEE">
        <w:rPr>
          <w:rFonts w:asciiTheme="minorHAnsi" w:hAnsiTheme="minorHAnsi"/>
          <w:sz w:val="22"/>
          <w:szCs w:val="22"/>
          <w:lang w:val="fr-BE"/>
        </w:rPr>
        <w:t>.</w:t>
      </w:r>
    </w:p>
    <w:p w:rsidR="006B27A2" w:rsidRPr="006B27A2" w:rsidRDefault="006B27A2" w:rsidP="006B27A2">
      <w:pPr>
        <w:pStyle w:val="NormalWeb"/>
        <w:spacing w:before="0" w:beforeAutospacing="0" w:after="0" w:afterAutospacing="0"/>
        <w:ind w:left="720"/>
        <w:jc w:val="both"/>
        <w:rPr>
          <w:rFonts w:asciiTheme="minorHAnsi" w:hAnsiTheme="minorHAnsi"/>
          <w:sz w:val="22"/>
          <w:szCs w:val="22"/>
          <w:lang w:val="fr-BE"/>
        </w:rPr>
      </w:pPr>
    </w:p>
    <w:p w:rsidR="00D00FF9" w:rsidRPr="00135D75" w:rsidRDefault="00D00FF9" w:rsidP="00D00FF9">
      <w:pPr>
        <w:pStyle w:val="NormalWeb"/>
        <w:spacing w:before="0" w:beforeAutospacing="0" w:after="200" w:afterAutospacing="0"/>
        <w:jc w:val="both"/>
        <w:rPr>
          <w:rFonts w:asciiTheme="minorHAnsi" w:hAnsiTheme="minorHAnsi"/>
          <w:b/>
          <w:sz w:val="22"/>
          <w:szCs w:val="22"/>
          <w:u w:val="single"/>
          <w:lang w:val="fr-FR"/>
        </w:rPr>
      </w:pPr>
      <w:r w:rsidRPr="00135D75">
        <w:rPr>
          <w:rFonts w:asciiTheme="minorHAnsi" w:hAnsiTheme="minorHAnsi"/>
          <w:b/>
          <w:sz w:val="22"/>
          <w:szCs w:val="22"/>
          <w:u w:val="single"/>
          <w:lang w:val="fr-FR"/>
        </w:rPr>
        <w:t>Définition de la littératie financière :</w:t>
      </w:r>
    </w:p>
    <w:p w:rsidR="006006CF" w:rsidRPr="006006CF" w:rsidRDefault="006006CF" w:rsidP="00D00FF9">
      <w:pPr>
        <w:pStyle w:val="NormalWeb"/>
        <w:spacing w:before="0" w:beforeAutospacing="0" w:after="200" w:afterAutospacing="0"/>
        <w:jc w:val="both"/>
        <w:rPr>
          <w:rFonts w:asciiTheme="minorHAnsi" w:hAnsiTheme="minorHAnsi"/>
          <w:sz w:val="22"/>
          <w:szCs w:val="22"/>
          <w:lang w:val="fr-FR"/>
        </w:rPr>
      </w:pPr>
      <w:r w:rsidRPr="006006CF">
        <w:rPr>
          <w:rFonts w:asciiTheme="minorHAnsi" w:hAnsiTheme="minorHAnsi"/>
          <w:sz w:val="22"/>
          <w:szCs w:val="22"/>
          <w:lang w:val="fr-FR"/>
        </w:rPr>
        <w:t>L</w:t>
      </w:r>
      <w:r>
        <w:rPr>
          <w:rFonts w:asciiTheme="minorHAnsi" w:hAnsiTheme="minorHAnsi"/>
          <w:sz w:val="22"/>
          <w:szCs w:val="22"/>
          <w:lang w:val="fr-FR"/>
        </w:rPr>
        <w:t>’</w:t>
      </w:r>
      <w:r w:rsidRPr="006006CF">
        <w:rPr>
          <w:rFonts w:asciiTheme="minorHAnsi" w:hAnsiTheme="minorHAnsi"/>
          <w:sz w:val="22"/>
          <w:szCs w:val="22"/>
          <w:lang w:val="fr-BE"/>
        </w:rPr>
        <w:t>Organisation de coopération et de développement économiques</w:t>
      </w:r>
      <w:r>
        <w:rPr>
          <w:rFonts w:asciiTheme="minorHAnsi" w:hAnsiTheme="minorHAnsi"/>
          <w:sz w:val="22"/>
          <w:szCs w:val="22"/>
          <w:lang w:val="fr-BE"/>
        </w:rPr>
        <w:t xml:space="preserve"> (OCDE) plaide activement pour la mise en place de programmes d’éducation financière nationaux et définit la littératie financière comme suit :</w:t>
      </w:r>
    </w:p>
    <w:p w:rsidR="006006CF" w:rsidRPr="00B23971" w:rsidRDefault="00D00FF9" w:rsidP="00D00FF9">
      <w:pPr>
        <w:pStyle w:val="NormalWeb"/>
        <w:spacing w:before="0" w:beforeAutospacing="0" w:after="200" w:afterAutospacing="0"/>
        <w:jc w:val="both"/>
        <w:rPr>
          <w:rFonts w:asciiTheme="minorHAnsi" w:hAnsiTheme="minorHAnsi" w:cs="Arial"/>
          <w:color w:val="000000"/>
          <w:sz w:val="22"/>
          <w:szCs w:val="22"/>
        </w:rPr>
      </w:pPr>
      <w:r w:rsidRPr="00B23971">
        <w:rPr>
          <w:rFonts w:asciiTheme="minorHAnsi" w:hAnsiTheme="minorHAnsi" w:cs="Arial"/>
          <w:color w:val="000000"/>
          <w:sz w:val="22"/>
          <w:szCs w:val="22"/>
        </w:rPr>
        <w:t>« </w:t>
      </w:r>
      <w:r w:rsidRPr="00B23971">
        <w:rPr>
          <w:rFonts w:asciiTheme="minorHAnsi" w:hAnsiTheme="minorHAnsi" w:cs="Arial"/>
          <w:i/>
          <w:iCs/>
          <w:color w:val="000000"/>
          <w:sz w:val="22"/>
          <w:szCs w:val="22"/>
        </w:rPr>
        <w:t>Financial literacy is knowledge and understanding of financial concepts and risks, and the skills, motivation and confidence to apply such knowledge and understanding in order to make effective decisions across a range of financial contexts, to improve the financial well-being of individuals and society, and to enable participation in economic life</w:t>
      </w:r>
      <w:r w:rsidRPr="00B23971">
        <w:rPr>
          <w:rFonts w:asciiTheme="minorHAnsi" w:hAnsiTheme="minorHAnsi" w:cs="Arial"/>
          <w:color w:val="000000"/>
          <w:sz w:val="22"/>
          <w:szCs w:val="22"/>
        </w:rPr>
        <w:t> »</w:t>
      </w:r>
      <w:r w:rsidR="006006CF">
        <w:rPr>
          <w:rStyle w:val="Appelnotedebasdep"/>
          <w:rFonts w:asciiTheme="minorHAnsi" w:hAnsiTheme="minorHAnsi" w:cs="Arial"/>
          <w:color w:val="000000"/>
          <w:sz w:val="22"/>
          <w:szCs w:val="22"/>
          <w:lang w:val="fr-FR"/>
        </w:rPr>
        <w:footnoteReference w:id="2"/>
      </w:r>
      <w:r w:rsidRPr="00B23971">
        <w:rPr>
          <w:rFonts w:asciiTheme="minorHAnsi" w:hAnsiTheme="minorHAnsi" w:cs="Arial"/>
          <w:color w:val="000000"/>
          <w:sz w:val="22"/>
          <w:szCs w:val="22"/>
        </w:rPr>
        <w:t xml:space="preserve"> </w:t>
      </w:r>
    </w:p>
    <w:p w:rsidR="00D00FF9" w:rsidRPr="00137EEE" w:rsidRDefault="006006CF" w:rsidP="00D00FF9">
      <w:pPr>
        <w:pStyle w:val="NormalWeb"/>
        <w:spacing w:before="0" w:beforeAutospacing="0" w:after="200" w:afterAutospacing="0"/>
        <w:jc w:val="both"/>
        <w:rPr>
          <w:rFonts w:asciiTheme="minorHAnsi" w:hAnsiTheme="minorHAnsi"/>
          <w:sz w:val="22"/>
          <w:szCs w:val="22"/>
          <w:lang w:val="fr-FR"/>
        </w:rPr>
      </w:pPr>
      <w:r w:rsidRPr="00F42242">
        <w:rPr>
          <w:rFonts w:asciiTheme="minorHAnsi" w:hAnsiTheme="minorHAnsi" w:cs="Arial"/>
          <w:color w:val="000000"/>
          <w:sz w:val="22"/>
          <w:szCs w:val="22"/>
          <w:u w:val="single"/>
          <w:lang w:val="fr-FR"/>
        </w:rPr>
        <w:t>Traduction</w:t>
      </w:r>
      <w:r>
        <w:rPr>
          <w:rFonts w:asciiTheme="minorHAnsi" w:hAnsiTheme="minorHAnsi" w:cs="Arial"/>
          <w:color w:val="000000"/>
          <w:sz w:val="22"/>
          <w:szCs w:val="22"/>
          <w:lang w:val="fr-FR"/>
        </w:rPr>
        <w:t xml:space="preserve"> : La littératie financière est </w:t>
      </w:r>
      <w:r w:rsidR="00D00FF9" w:rsidRPr="00137EEE">
        <w:rPr>
          <w:rFonts w:asciiTheme="minorHAnsi" w:hAnsiTheme="minorHAnsi" w:cs="Arial"/>
          <w:color w:val="000000"/>
          <w:sz w:val="22"/>
          <w:szCs w:val="22"/>
          <w:lang w:val="fr-FR"/>
        </w:rPr>
        <w:t>la connaissance et la compréhension de concepts financiers et de</w:t>
      </w:r>
      <w:r>
        <w:rPr>
          <w:rFonts w:asciiTheme="minorHAnsi" w:hAnsiTheme="minorHAnsi" w:cs="Arial"/>
          <w:color w:val="000000"/>
          <w:sz w:val="22"/>
          <w:szCs w:val="22"/>
          <w:lang w:val="fr-FR"/>
        </w:rPr>
        <w:t>s</w:t>
      </w:r>
      <w:r w:rsidR="00D00FF9" w:rsidRPr="00137EEE">
        <w:rPr>
          <w:rFonts w:asciiTheme="minorHAnsi" w:hAnsiTheme="minorHAnsi" w:cs="Arial"/>
          <w:color w:val="000000"/>
          <w:sz w:val="22"/>
          <w:szCs w:val="22"/>
          <w:lang w:val="fr-FR"/>
        </w:rPr>
        <w:t xml:space="preserve"> risques, et les compétences, </w:t>
      </w:r>
      <w:r w:rsidR="00C855EA">
        <w:rPr>
          <w:rFonts w:asciiTheme="minorHAnsi" w:hAnsiTheme="minorHAnsi" w:cs="Arial"/>
          <w:color w:val="000000"/>
          <w:sz w:val="22"/>
          <w:szCs w:val="22"/>
          <w:lang w:val="fr-FR"/>
        </w:rPr>
        <w:t xml:space="preserve">les </w:t>
      </w:r>
      <w:r w:rsidR="00D00FF9" w:rsidRPr="00137EEE">
        <w:rPr>
          <w:rFonts w:asciiTheme="minorHAnsi" w:hAnsiTheme="minorHAnsi" w:cs="Arial"/>
          <w:color w:val="000000"/>
          <w:sz w:val="22"/>
          <w:szCs w:val="22"/>
          <w:lang w:val="fr-FR"/>
        </w:rPr>
        <w:t>motivations et l</w:t>
      </w:r>
      <w:r>
        <w:rPr>
          <w:rFonts w:asciiTheme="minorHAnsi" w:hAnsiTheme="minorHAnsi" w:cs="Arial"/>
          <w:color w:val="000000"/>
          <w:sz w:val="22"/>
          <w:szCs w:val="22"/>
          <w:lang w:val="fr-FR"/>
        </w:rPr>
        <w:t>a confiance</w:t>
      </w:r>
      <w:r w:rsidR="00D00FF9" w:rsidRPr="00137EEE">
        <w:rPr>
          <w:rFonts w:asciiTheme="minorHAnsi" w:hAnsiTheme="minorHAnsi" w:cs="Arial"/>
          <w:color w:val="000000"/>
          <w:sz w:val="22"/>
          <w:szCs w:val="22"/>
          <w:lang w:val="fr-FR"/>
        </w:rPr>
        <w:t xml:space="preserve"> pour appliquer ces connaissances et </w:t>
      </w:r>
      <w:r w:rsidR="00C855EA">
        <w:rPr>
          <w:rFonts w:asciiTheme="minorHAnsi" w:hAnsiTheme="minorHAnsi" w:cs="Arial"/>
          <w:color w:val="000000"/>
          <w:sz w:val="22"/>
          <w:szCs w:val="22"/>
          <w:lang w:val="fr-FR"/>
        </w:rPr>
        <w:t xml:space="preserve">ces </w:t>
      </w:r>
      <w:r w:rsidR="00D00FF9" w:rsidRPr="00137EEE">
        <w:rPr>
          <w:rFonts w:asciiTheme="minorHAnsi" w:hAnsiTheme="minorHAnsi" w:cs="Arial"/>
          <w:color w:val="000000"/>
          <w:sz w:val="22"/>
          <w:szCs w:val="22"/>
          <w:lang w:val="fr-FR"/>
        </w:rPr>
        <w:t xml:space="preserve">compréhensions afin de prendre des décisions efficaces dans divers contextes financiers, pour améliorer le </w:t>
      </w:r>
      <w:r w:rsidR="00D00FF9" w:rsidRPr="006006CF">
        <w:rPr>
          <w:rFonts w:asciiTheme="minorHAnsi" w:hAnsiTheme="minorHAnsi" w:cs="Arial"/>
          <w:bCs/>
          <w:color w:val="000000"/>
          <w:sz w:val="22"/>
          <w:szCs w:val="22"/>
          <w:lang w:val="fr-FR"/>
        </w:rPr>
        <w:t>bienêtre individuel et sociétal,</w:t>
      </w:r>
      <w:r w:rsidR="00D00FF9" w:rsidRPr="00137EEE">
        <w:rPr>
          <w:rFonts w:asciiTheme="minorHAnsi" w:hAnsiTheme="minorHAnsi" w:cs="Arial"/>
          <w:color w:val="000000"/>
          <w:sz w:val="22"/>
          <w:szCs w:val="22"/>
          <w:lang w:val="fr-FR"/>
        </w:rPr>
        <w:t xml:space="preserve"> et permettre la participation dans la vie économique</w:t>
      </w:r>
      <w:r w:rsidR="00D00FF9" w:rsidRPr="00137EEE">
        <w:rPr>
          <w:rFonts w:asciiTheme="minorHAnsi" w:hAnsiTheme="minorHAnsi" w:cs="Arial"/>
          <w:i/>
          <w:iCs/>
          <w:color w:val="000000"/>
          <w:sz w:val="22"/>
          <w:szCs w:val="22"/>
          <w:lang w:val="fr-FR"/>
        </w:rPr>
        <w:t>.</w:t>
      </w:r>
    </w:p>
    <w:p w:rsidR="00D00FF9" w:rsidRPr="00CA35EE" w:rsidRDefault="00CA35EE" w:rsidP="00D00FF9">
      <w:pPr>
        <w:spacing w:after="200" w:line="240" w:lineRule="auto"/>
        <w:jc w:val="both"/>
        <w:rPr>
          <w:rFonts w:eastAsia="Times New Roman" w:cs="Arial"/>
          <w:noProof w:val="0"/>
          <w:color w:val="000000"/>
          <w:lang w:val="fr-BE"/>
        </w:rPr>
      </w:pPr>
      <w:r>
        <w:rPr>
          <w:rFonts w:eastAsia="Times New Roman" w:cs="Arial"/>
          <w:noProof w:val="0"/>
          <w:color w:val="000000"/>
          <w:lang w:val="fr-BE"/>
        </w:rPr>
        <w:t>Cette définition large de la littératie financière</w:t>
      </w:r>
      <w:r w:rsidR="00D00FF9" w:rsidRPr="00137EEE">
        <w:rPr>
          <w:rFonts w:eastAsia="Times New Roman" w:cs="Arial"/>
          <w:noProof w:val="0"/>
          <w:color w:val="000000"/>
          <w:lang w:val="fr-BE"/>
        </w:rPr>
        <w:t xml:space="preserve"> est également celle de l’enseignement en Fédération Wallonie-Bruxelles</w:t>
      </w:r>
      <w:r w:rsidR="00F42242">
        <w:rPr>
          <w:rFonts w:eastAsia="Times New Roman" w:cs="Arial"/>
          <w:noProof w:val="0"/>
          <w:color w:val="000000"/>
          <w:lang w:val="fr-BE"/>
        </w:rPr>
        <w:t xml:space="preserve"> (FWB). En FWB, </w:t>
      </w:r>
      <w:r w:rsidR="00B859E2">
        <w:rPr>
          <w:rFonts w:eastAsia="Times New Roman" w:cs="Arial"/>
          <w:noProof w:val="0"/>
          <w:color w:val="000000"/>
          <w:lang w:val="fr-BE"/>
        </w:rPr>
        <w:t>l</w:t>
      </w:r>
      <w:r w:rsidR="00D00FF9" w:rsidRPr="00137EEE">
        <w:rPr>
          <w:rFonts w:eastAsia="Times New Roman" w:cs="Arial"/>
          <w:noProof w:val="0"/>
          <w:color w:val="000000"/>
          <w:lang w:val="fr-BE"/>
        </w:rPr>
        <w:t>’éducation financière fait partie intégrante de l’éducation à la consommation responsable</w:t>
      </w:r>
      <w:r w:rsidR="009B0D7C">
        <w:rPr>
          <w:rStyle w:val="Appelnotedebasdep"/>
          <w:rFonts w:eastAsia="Times New Roman" w:cs="Arial"/>
          <w:noProof w:val="0"/>
          <w:color w:val="000000"/>
          <w:lang w:val="fr-BE"/>
        </w:rPr>
        <w:footnoteReference w:id="3"/>
      </w:r>
      <w:r w:rsidR="00D00FF9" w:rsidRPr="00137EEE">
        <w:rPr>
          <w:rFonts w:eastAsia="Times New Roman" w:cs="Arial"/>
          <w:noProof w:val="0"/>
          <w:color w:val="000000"/>
          <w:lang w:val="fr-BE"/>
        </w:rPr>
        <w:t>, qui s'inscrit elle-même dans l'éducation à la citoyenneté</w:t>
      </w:r>
      <w:r w:rsidR="009B0D7C">
        <w:rPr>
          <w:rStyle w:val="Appelnotedebasdep"/>
          <w:rFonts w:eastAsia="Times New Roman" w:cs="Arial"/>
          <w:noProof w:val="0"/>
          <w:color w:val="000000"/>
          <w:lang w:val="fr-BE"/>
        </w:rPr>
        <w:footnoteReference w:id="4"/>
      </w:r>
      <w:r w:rsidR="00D00FF9" w:rsidRPr="00137EEE">
        <w:rPr>
          <w:rFonts w:eastAsia="Times New Roman" w:cs="Arial"/>
          <w:noProof w:val="0"/>
          <w:color w:val="000000"/>
          <w:lang w:val="fr-BE"/>
        </w:rPr>
        <w:t xml:space="preserve"> de manière transversale aux apprentissages, tel que prescrit par </w:t>
      </w:r>
      <w:r w:rsidR="00D00FF9" w:rsidRPr="00CA35EE">
        <w:rPr>
          <w:rFonts w:eastAsia="Times New Roman" w:cs="Arial"/>
          <w:noProof w:val="0"/>
          <w:color w:val="000000"/>
          <w:lang w:val="fr-BE"/>
        </w:rPr>
        <w:t>l’</w:t>
      </w:r>
      <w:r w:rsidR="00D00FF9" w:rsidRPr="00CA35EE">
        <w:rPr>
          <w:rFonts w:eastAsia="Times New Roman" w:cs="Arial"/>
          <w:bCs/>
          <w:noProof w:val="0"/>
          <w:color w:val="000000"/>
          <w:lang w:val="fr-BE"/>
        </w:rPr>
        <w:t>article 6 du Décret Missions</w:t>
      </w:r>
      <w:r w:rsidR="00D00FF9" w:rsidRPr="00CA35EE">
        <w:rPr>
          <w:rFonts w:eastAsia="Times New Roman" w:cs="Arial"/>
          <w:noProof w:val="0"/>
          <w:color w:val="000000"/>
          <w:lang w:val="fr-BE"/>
        </w:rPr>
        <w:t xml:space="preserve"> et, en particulier l'objectif de </w:t>
      </w:r>
      <w:r w:rsidR="00D00FF9" w:rsidRPr="00CA35EE">
        <w:rPr>
          <w:rFonts w:eastAsia="Times New Roman" w:cs="Arial"/>
          <w:i/>
          <w:iCs/>
          <w:noProof w:val="0"/>
          <w:color w:val="000000"/>
          <w:lang w:val="fr-BE"/>
        </w:rPr>
        <w:t>« </w:t>
      </w:r>
      <w:r w:rsidR="00D00FF9" w:rsidRPr="00CA35EE">
        <w:rPr>
          <w:rFonts w:eastAsia="Times New Roman" w:cs="Arial"/>
          <w:bCs/>
          <w:i/>
          <w:iCs/>
          <w:noProof w:val="0"/>
          <w:color w:val="000000"/>
          <w:lang w:val="fr-BE"/>
        </w:rPr>
        <w:t>préparer tous les élèves à être des citoyens responsables, capables de contribuer au développement d'une société démocratique, solidaire, pluraliste et ouverte aux autres cultures</w:t>
      </w:r>
      <w:r w:rsidR="00D00FF9" w:rsidRPr="00CA35EE">
        <w:rPr>
          <w:rFonts w:eastAsia="Times New Roman" w:cs="Arial"/>
          <w:i/>
          <w:iCs/>
          <w:noProof w:val="0"/>
          <w:color w:val="000000"/>
          <w:lang w:val="fr-BE"/>
        </w:rPr>
        <w:t> »</w:t>
      </w:r>
      <w:r w:rsidR="00D00FF9" w:rsidRPr="00CA35EE">
        <w:rPr>
          <w:rFonts w:eastAsia="Times New Roman" w:cs="Arial"/>
          <w:noProof w:val="0"/>
          <w:color w:val="000000"/>
          <w:lang w:val="fr-BE"/>
        </w:rPr>
        <w:t>.</w:t>
      </w:r>
      <w:r w:rsidR="009B0D7C">
        <w:rPr>
          <w:rStyle w:val="Appelnotedebasdep"/>
          <w:rFonts w:eastAsia="Times New Roman" w:cs="Arial"/>
          <w:noProof w:val="0"/>
          <w:color w:val="000000"/>
          <w:lang w:val="fr-BE"/>
        </w:rPr>
        <w:footnoteReference w:id="5"/>
      </w:r>
    </w:p>
    <w:p w:rsidR="00D00FF9" w:rsidRPr="00135D75" w:rsidRDefault="00D00FF9" w:rsidP="00D00FF9">
      <w:pPr>
        <w:spacing w:after="200" w:line="240" w:lineRule="auto"/>
        <w:jc w:val="both"/>
        <w:rPr>
          <w:rFonts w:eastAsia="Times New Roman" w:cs="Arial"/>
          <w:b/>
          <w:noProof w:val="0"/>
          <w:color w:val="000000"/>
          <w:u w:val="single"/>
          <w:lang w:val="fr-BE"/>
        </w:rPr>
      </w:pPr>
      <w:r w:rsidRPr="00135D75">
        <w:rPr>
          <w:rFonts w:eastAsia="Times New Roman" w:cs="Arial"/>
          <w:b/>
          <w:noProof w:val="0"/>
          <w:color w:val="000000"/>
          <w:u w:val="single"/>
          <w:lang w:val="fr-BE"/>
        </w:rPr>
        <w:t xml:space="preserve">Pourquoi </w:t>
      </w:r>
      <w:r w:rsidR="00CA35EE" w:rsidRPr="00135D75">
        <w:rPr>
          <w:rFonts w:eastAsia="Times New Roman" w:cs="Arial"/>
          <w:b/>
          <w:noProof w:val="0"/>
          <w:color w:val="000000"/>
          <w:u w:val="single"/>
          <w:lang w:val="fr-BE"/>
        </w:rPr>
        <w:t>l</w:t>
      </w:r>
      <w:r w:rsidRPr="00135D75">
        <w:rPr>
          <w:rFonts w:eastAsia="Times New Roman" w:cs="Arial"/>
          <w:b/>
          <w:noProof w:val="0"/>
          <w:color w:val="000000"/>
          <w:u w:val="single"/>
          <w:lang w:val="fr-BE"/>
        </w:rPr>
        <w:t xml:space="preserve">a littératie financière </w:t>
      </w:r>
      <w:r w:rsidR="00CA35EE" w:rsidRPr="00135D75">
        <w:rPr>
          <w:rFonts w:eastAsia="Times New Roman" w:cs="Arial"/>
          <w:b/>
          <w:noProof w:val="0"/>
          <w:color w:val="000000"/>
          <w:u w:val="single"/>
          <w:lang w:val="fr-BE"/>
        </w:rPr>
        <w:t>a</w:t>
      </w:r>
      <w:r w:rsidR="00B23971" w:rsidRPr="00530FC9">
        <w:rPr>
          <w:rFonts w:eastAsia="Times New Roman" w:cs="Arial"/>
          <w:b/>
          <w:noProof w:val="0"/>
          <w:u w:val="single"/>
          <w:lang w:val="fr-BE"/>
        </w:rPr>
        <w:t>-t-elle</w:t>
      </w:r>
      <w:r w:rsidR="00CA35EE" w:rsidRPr="00530FC9">
        <w:rPr>
          <w:rFonts w:eastAsia="Times New Roman" w:cs="Arial"/>
          <w:b/>
          <w:noProof w:val="0"/>
          <w:u w:val="single"/>
          <w:lang w:val="fr-BE"/>
        </w:rPr>
        <w:t xml:space="preserve"> </w:t>
      </w:r>
      <w:r w:rsidR="00CA35EE" w:rsidRPr="00135D75">
        <w:rPr>
          <w:rFonts w:eastAsia="Times New Roman" w:cs="Arial"/>
          <w:b/>
          <w:noProof w:val="0"/>
          <w:color w:val="000000"/>
          <w:u w:val="single"/>
          <w:lang w:val="fr-BE"/>
        </w:rPr>
        <w:t>sa place dans le tronc commun</w:t>
      </w:r>
      <w:r w:rsidR="00B23971">
        <w:rPr>
          <w:rFonts w:eastAsia="Times New Roman" w:cs="Arial"/>
          <w:b/>
          <w:noProof w:val="0"/>
          <w:color w:val="000000"/>
          <w:u w:val="single"/>
          <w:lang w:val="fr-BE"/>
        </w:rPr>
        <w:t> </w:t>
      </w:r>
      <w:r w:rsidR="00B23971" w:rsidRPr="00530FC9">
        <w:rPr>
          <w:rFonts w:eastAsia="Times New Roman" w:cs="Arial"/>
          <w:b/>
          <w:noProof w:val="0"/>
          <w:u w:val="single"/>
          <w:lang w:val="fr-BE"/>
        </w:rPr>
        <w:t>?</w:t>
      </w:r>
    </w:p>
    <w:p w:rsidR="00CA35EE" w:rsidRDefault="00C855EA" w:rsidP="00CA35EE">
      <w:r>
        <w:t xml:space="preserve">Plusieurs </w:t>
      </w:r>
      <w:r w:rsidR="00CA35EE">
        <w:t>études</w:t>
      </w:r>
      <w:r w:rsidR="00455CB1">
        <w:rPr>
          <w:rStyle w:val="Appelnotedebasdep"/>
        </w:rPr>
        <w:footnoteReference w:id="6"/>
      </w:r>
      <w:r w:rsidR="00F42242">
        <w:t xml:space="preserve">, dont celle de l’OCDE intitulée </w:t>
      </w:r>
      <w:r w:rsidR="00CA35EE">
        <w:rPr>
          <w:rStyle w:val="Appelnotedebasdep"/>
        </w:rPr>
        <w:footnoteReference w:id="7"/>
      </w:r>
      <w:r w:rsidR="00CA35EE">
        <w:t xml:space="preserve"> </w:t>
      </w:r>
      <w:r w:rsidR="00F42242">
        <w:t xml:space="preserve">“Financial Education for youth : the role of school”, </w:t>
      </w:r>
      <w:r w:rsidR="00CA35EE">
        <w:t>relèvent que donner des repères, un cadre de référence en littératie financière, dès le plus jeune âge</w:t>
      </w:r>
      <w:r w:rsidR="00B23971">
        <w:t xml:space="preserve"> </w:t>
      </w:r>
      <w:r w:rsidR="00CA35EE">
        <w:t xml:space="preserve">permet de développer des bonnes pratiques tout au long d’une vie, et ce de manière plus aisée et plus durable que si ces apprentissages interviennent à un âge plus avancé.  Ainsi, il est plus aisé pour </w:t>
      </w:r>
      <w:r w:rsidR="00CA35EE">
        <w:lastRenderedPageBreak/>
        <w:t>un enfant du fondamental de s’imprégner de l’importance de savoir gérer un budget et de ne pas le dépasser, que pour un adulte dont les « référents » sont souvent déjà établis.</w:t>
      </w:r>
    </w:p>
    <w:p w:rsidR="0049564D" w:rsidRPr="00602DD1" w:rsidRDefault="0049564D" w:rsidP="0049564D">
      <w:r w:rsidRPr="00602DD1">
        <w:t xml:space="preserve">Parler d’argent à l’école et donner les clés pour gérer cet argent aux enfants dès le plus jeune âge leur permet également d’acquérir de bonnes pratiques </w:t>
      </w:r>
      <w:r w:rsidRPr="00BF7385">
        <w:t xml:space="preserve">et </w:t>
      </w:r>
      <w:r w:rsidR="00BC3A07" w:rsidRPr="00BF7385">
        <w:t>d’</w:t>
      </w:r>
      <w:r w:rsidRPr="00BF7385">
        <w:t>éviter</w:t>
      </w:r>
      <w:r w:rsidRPr="00602DD1">
        <w:t xml:space="preserve"> qu’ils ne reproduisent des pratiques familiales parfois inadéquates. En ce sens, l’éducation à la consommation responsable pourrait être </w:t>
      </w:r>
      <w:r w:rsidRPr="00602DD1">
        <w:rPr>
          <w:b/>
        </w:rPr>
        <w:t>un des jalons visant à briser le cercle de la pauvreté intergénérationnelle</w:t>
      </w:r>
      <w:r w:rsidRPr="00602DD1">
        <w:t xml:space="preserve">. </w:t>
      </w:r>
    </w:p>
    <w:p w:rsidR="00CA35EE" w:rsidRPr="0049564D" w:rsidRDefault="00B0058D" w:rsidP="00CA35EE">
      <w:pPr>
        <w:pStyle w:val="Default"/>
        <w:rPr>
          <w:rFonts w:asciiTheme="minorHAnsi" w:hAnsiTheme="minorHAnsi" w:cstheme="minorBidi"/>
          <w:color w:val="auto"/>
          <w:sz w:val="22"/>
          <w:szCs w:val="22"/>
        </w:rPr>
      </w:pPr>
      <w:r>
        <w:rPr>
          <w:rFonts w:asciiTheme="minorHAnsi" w:hAnsiTheme="minorHAnsi" w:cstheme="minorBidi"/>
          <w:noProof/>
          <w:color w:val="auto"/>
          <w:sz w:val="22"/>
          <w:szCs w:val="22"/>
          <w:lang w:val="nl-BE"/>
        </w:rPr>
        <w:t>C</w:t>
      </w:r>
      <w:r w:rsidR="0049564D">
        <w:rPr>
          <w:rFonts w:asciiTheme="minorHAnsi" w:hAnsiTheme="minorHAnsi" w:cstheme="minorBidi"/>
          <w:noProof/>
          <w:color w:val="auto"/>
          <w:sz w:val="22"/>
          <w:szCs w:val="22"/>
          <w:lang w:val="nl-BE"/>
        </w:rPr>
        <w:t>omme le relève une étude</w:t>
      </w:r>
      <w:r w:rsidR="00CA35EE" w:rsidRPr="00CA35EE">
        <w:rPr>
          <w:rFonts w:asciiTheme="minorHAnsi" w:hAnsiTheme="minorHAnsi" w:cstheme="minorBidi"/>
          <w:noProof/>
          <w:color w:val="auto"/>
          <w:sz w:val="22"/>
          <w:szCs w:val="22"/>
          <w:lang w:val="nl-BE"/>
        </w:rPr>
        <w:t xml:space="preserve"> de l’observatoire du Crédit</w:t>
      </w:r>
      <w:r w:rsidR="00CA35EE">
        <w:t xml:space="preserve">: </w:t>
      </w:r>
      <w:r w:rsidR="00CA35EE" w:rsidRPr="00602DD1">
        <w:rPr>
          <w:rFonts w:asciiTheme="minorHAnsi" w:hAnsiTheme="minorHAnsi" w:cstheme="minorBidi"/>
          <w:color w:val="auto"/>
          <w:sz w:val="22"/>
          <w:szCs w:val="22"/>
        </w:rPr>
        <w:t>« Endettement en crédits, culture financière et capacité à gérer un budget: quels liens avec les difficultés financières? »</w:t>
      </w:r>
      <w:r w:rsidR="00CA35EE">
        <w:rPr>
          <w:rStyle w:val="Appelnotedebasdep"/>
          <w:rFonts w:asciiTheme="minorHAnsi" w:hAnsiTheme="minorHAnsi" w:cstheme="minorBidi"/>
          <w:color w:val="auto"/>
          <w:sz w:val="22"/>
          <w:szCs w:val="22"/>
        </w:rPr>
        <w:footnoteReference w:id="8"/>
      </w:r>
      <w:r w:rsidR="00161185">
        <w:rPr>
          <w:rFonts w:asciiTheme="minorHAnsi" w:hAnsiTheme="minorHAnsi" w:cstheme="minorBidi"/>
          <w:color w:val="auto"/>
          <w:sz w:val="22"/>
          <w:szCs w:val="22"/>
        </w:rPr>
        <w:t xml:space="preserve"> ; </w:t>
      </w:r>
      <w:r w:rsidR="00CA35EE" w:rsidRPr="0049564D">
        <w:rPr>
          <w:rFonts w:asciiTheme="minorHAnsi" w:hAnsiTheme="minorHAnsi" w:cstheme="minorBidi"/>
          <w:color w:val="auto"/>
          <w:sz w:val="22"/>
          <w:szCs w:val="22"/>
        </w:rPr>
        <w:t xml:space="preserve">l’éducation financière </w:t>
      </w:r>
      <w:r w:rsidR="0049564D">
        <w:rPr>
          <w:rFonts w:asciiTheme="minorHAnsi" w:hAnsiTheme="minorHAnsi" w:cstheme="minorBidi"/>
          <w:color w:val="auto"/>
          <w:sz w:val="22"/>
          <w:szCs w:val="22"/>
        </w:rPr>
        <w:t xml:space="preserve">et à la consommation responsable </w:t>
      </w:r>
      <w:r w:rsidR="00CA35EE" w:rsidRPr="0049564D">
        <w:rPr>
          <w:rFonts w:asciiTheme="minorHAnsi" w:hAnsiTheme="minorHAnsi" w:cstheme="minorBidi"/>
          <w:color w:val="auto"/>
          <w:sz w:val="22"/>
          <w:szCs w:val="22"/>
        </w:rPr>
        <w:t xml:space="preserve">est un moyen pour </w:t>
      </w:r>
      <w:r w:rsidR="00CA35EE" w:rsidRPr="0049564D">
        <w:rPr>
          <w:rFonts w:asciiTheme="minorHAnsi" w:hAnsiTheme="minorHAnsi" w:cstheme="minorBidi"/>
          <w:b/>
          <w:color w:val="auto"/>
          <w:sz w:val="22"/>
          <w:szCs w:val="22"/>
        </w:rPr>
        <w:t>lutter contre le surendettement de la population</w:t>
      </w:r>
      <w:r w:rsidR="00CA35EE" w:rsidRPr="0049564D">
        <w:rPr>
          <w:rFonts w:asciiTheme="minorHAnsi" w:hAnsiTheme="minorHAnsi" w:cstheme="minorBidi"/>
          <w:color w:val="auto"/>
          <w:sz w:val="22"/>
          <w:szCs w:val="22"/>
        </w:rPr>
        <w:t>.</w:t>
      </w:r>
    </w:p>
    <w:p w:rsidR="00CA35EE" w:rsidRDefault="00CA35EE" w:rsidP="00CA35EE">
      <w:pPr>
        <w:rPr>
          <w:noProof w:val="0"/>
          <w:lang w:val="fr-BE"/>
        </w:rPr>
      </w:pPr>
      <w:r>
        <w:rPr>
          <w:noProof w:val="0"/>
          <w:lang w:val="fr-BE"/>
        </w:rPr>
        <w:t>« </w:t>
      </w:r>
      <w:r w:rsidRPr="00CA35EE">
        <w:rPr>
          <w:noProof w:val="0"/>
          <w:lang w:val="fr-BE"/>
        </w:rPr>
        <w:t>Les personnes en difficulté financière ont bien un niveau de culture financière plus faible que la moyenne des répondants. » « La culture financière ainsi que la plus ou moins bonne capacité à gérer un budget sont également corrélées avec les difficultés financières des ménages. Ces résultats montrent à quel point la prévention du surendettement et l’éducation financière prise dans sa globalité pourraient permettre de diminuer le nombre de personnes devant faire face à des situations de surendettement</w:t>
      </w:r>
      <w:r>
        <w:rPr>
          <w:noProof w:val="0"/>
          <w:lang w:val="fr-BE"/>
        </w:rPr>
        <w:t> »</w:t>
      </w:r>
      <w:r w:rsidRPr="00CA35EE">
        <w:rPr>
          <w:noProof w:val="0"/>
          <w:lang w:val="fr-BE"/>
        </w:rPr>
        <w:t>.</w:t>
      </w:r>
    </w:p>
    <w:p w:rsidR="00B0058D" w:rsidRDefault="00B0058D" w:rsidP="00B0058D">
      <w:r>
        <w:t>En effet, s</w:t>
      </w:r>
      <w:r w:rsidRPr="00602DD1">
        <w:t xml:space="preserve">uite à la digitalisation croissante de notre économie, le laps de temps entre une envie de consommer et l’achat proprement parlé tend de plus en plus à se réduire favorisant ainsi la multiplication des </w:t>
      </w:r>
      <w:r w:rsidRPr="00602DD1">
        <w:rPr>
          <w:b/>
        </w:rPr>
        <w:t>achats impulsifs</w:t>
      </w:r>
      <w:r w:rsidRPr="00602DD1">
        <w:t xml:space="preserve"> sans prise en compte de considérations budgétaires.</w:t>
      </w:r>
      <w:r>
        <w:t xml:space="preserve"> Grâce à cette digitalisation croissante et un accès plus aisé que par le passé à des biens de consommation, les jeun</w:t>
      </w:r>
      <w:r w:rsidR="00BC3A07">
        <w:t xml:space="preserve">es sont exposés à une </w:t>
      </w:r>
      <w:r w:rsidR="00BC3A07" w:rsidRPr="00BF7385">
        <w:t>multitude</w:t>
      </w:r>
      <w:r w:rsidRPr="00BF7385">
        <w:t xml:space="preserve"> de tentations de consommation accentu</w:t>
      </w:r>
      <w:r w:rsidR="00BC3A07" w:rsidRPr="00BF7385">
        <w:t>ées par des publicitaires jongl</w:t>
      </w:r>
      <w:r w:rsidRPr="00BF7385">
        <w:t>ant avec le</w:t>
      </w:r>
      <w:r>
        <w:t xml:space="preserve">s outils digitaux pour faire passer leurs messages. </w:t>
      </w:r>
      <w:r w:rsidRPr="00602DD1">
        <w:rPr>
          <w:b/>
        </w:rPr>
        <w:t>Si les enfants sont considérés comme des consommateurs très jeunes, ils n’ont souvent pas les connaissances nécessaires pour être des</w:t>
      </w:r>
      <w:r w:rsidRPr="00602DD1">
        <w:t xml:space="preserve"> </w:t>
      </w:r>
      <w:r w:rsidRPr="00602DD1">
        <w:rPr>
          <w:b/>
        </w:rPr>
        <w:t>consommateurs responsables</w:t>
      </w:r>
      <w:r w:rsidRPr="00602DD1">
        <w:t>, capables de comprendre les enjeux économiques</w:t>
      </w:r>
      <w:r>
        <w:t>, sociétaux</w:t>
      </w:r>
      <w:r w:rsidRPr="00602DD1">
        <w:t xml:space="preserve"> et écologiques de leurs actes de consommation. Ils ne sont souvent pas à même de décoder les différentes influences sociales, culturelles, psychologiques… qui vont les pousser à consommer.</w:t>
      </w:r>
      <w:r>
        <w:t xml:space="preserve"> </w:t>
      </w:r>
      <w:r w:rsidRPr="00602DD1">
        <w:t>Dans ce cadre de l’enfant-consommateur, l’éducation à la consommation responsable doit permettre aux enfants d</w:t>
      </w:r>
      <w:r>
        <w:t xml:space="preserve">’adopter un </w:t>
      </w:r>
      <w:r w:rsidRPr="00B0058D">
        <w:rPr>
          <w:b/>
        </w:rPr>
        <w:t>regard critique et citoyen</w:t>
      </w:r>
      <w:r>
        <w:t xml:space="preserve"> par rapport à notre société de consommation</w:t>
      </w:r>
      <w:r w:rsidRPr="00602DD1">
        <w:t>.</w:t>
      </w:r>
      <w:r>
        <w:t xml:space="preserve"> </w:t>
      </w:r>
      <w:r w:rsidRPr="00602DD1">
        <w:t>Dans le cadre de cette digitalisation croissante, l’OCDE</w:t>
      </w:r>
      <w:r w:rsidRPr="00602DD1">
        <w:rPr>
          <w:rStyle w:val="Appelnotedebasdep"/>
        </w:rPr>
        <w:footnoteReference w:id="9"/>
      </w:r>
      <w:r w:rsidRPr="00602DD1">
        <w:t xml:space="preserve"> et le G20 prônent</w:t>
      </w:r>
      <w:r>
        <w:t>, une fois encore,</w:t>
      </w:r>
      <w:r w:rsidRPr="00602DD1">
        <w:t xml:space="preserve"> une éducation financière et à la consommation responsable </w:t>
      </w:r>
      <w:r>
        <w:t>dès le plus jeune âge.</w:t>
      </w:r>
    </w:p>
    <w:p w:rsidR="008614E9" w:rsidRPr="008D4BF1" w:rsidRDefault="008614E9" w:rsidP="008614E9">
      <w:r w:rsidRPr="008614E9">
        <w:t>Enfin, comme le souligne une Analyse d’Itinera Institute portant sur l’éducation financière à l’école (mai 2017)</w:t>
      </w:r>
      <w:r w:rsidRPr="008614E9">
        <w:rPr>
          <w:rStyle w:val="Appelnotedebasdep"/>
        </w:rPr>
        <w:footnoteReference w:id="10"/>
      </w:r>
      <w:r w:rsidR="00455CB1">
        <w:rPr>
          <w:rFonts w:ascii="Calibri" w:hAnsi="Calibri" w:cs="Calibri"/>
          <w:sz w:val="24"/>
          <w:szCs w:val="24"/>
        </w:rPr>
        <w:t xml:space="preserve"> </w:t>
      </w:r>
      <w:r w:rsidR="00455CB1">
        <w:rPr>
          <w:noProof w:val="0"/>
          <w:lang w:val="fr-BE"/>
        </w:rPr>
        <w:t>« </w:t>
      </w:r>
      <w:r w:rsidRPr="00455CB1">
        <w:rPr>
          <w:noProof w:val="0"/>
          <w:lang w:val="fr-BE"/>
        </w:rPr>
        <w:t>L’éducation financière va donc bien au-delà des initiatives visant le renforcement des connaissances financières. Elle vise également à accro</w:t>
      </w:r>
      <w:r w:rsidR="00B859E2">
        <w:rPr>
          <w:noProof w:val="0"/>
          <w:lang w:val="fr-BE"/>
        </w:rPr>
        <w:t>i</w:t>
      </w:r>
      <w:r w:rsidRPr="00455CB1">
        <w:rPr>
          <w:noProof w:val="0"/>
          <w:lang w:val="fr-BE"/>
        </w:rPr>
        <w:t xml:space="preserve">tre les compétences et à faire évoluer l’attitude et la confiance en la matière afin de faire évoluer les comportements. Une compétence financière élevée n’est pas un objectif en soi, mais un moyen de préserver et d’améliorer son bienêtre financier à travers des </w:t>
      </w:r>
      <w:r w:rsidR="00455CB1" w:rsidRPr="00455CB1">
        <w:rPr>
          <w:noProof w:val="0"/>
          <w:lang w:val="fr-BE"/>
        </w:rPr>
        <w:t>choix financiers adéqua</w:t>
      </w:r>
      <w:r w:rsidR="00455CB1" w:rsidRPr="00BF7385">
        <w:rPr>
          <w:noProof w:val="0"/>
          <w:lang w:val="fr-BE"/>
        </w:rPr>
        <w:t>t</w:t>
      </w:r>
      <w:r w:rsidR="00BC3A07" w:rsidRPr="00BF7385">
        <w:rPr>
          <w:noProof w:val="0"/>
          <w:lang w:val="fr-BE"/>
        </w:rPr>
        <w:t>s</w:t>
      </w:r>
      <w:r w:rsidR="00455CB1">
        <w:rPr>
          <w:noProof w:val="0"/>
          <w:lang w:val="fr-BE"/>
        </w:rPr>
        <w:t> ».</w:t>
      </w:r>
    </w:p>
    <w:p w:rsidR="008614E9" w:rsidRPr="008D4BF1" w:rsidRDefault="008614E9" w:rsidP="008614E9">
      <w:pPr>
        <w:autoSpaceDE w:val="0"/>
        <w:autoSpaceDN w:val="0"/>
        <w:adjustRightInd w:val="0"/>
        <w:spacing w:after="0" w:line="240" w:lineRule="auto"/>
      </w:pPr>
      <w:r w:rsidRPr="008D4BF1">
        <w:t xml:space="preserve">Dans ce contexte, il est important de noter </w:t>
      </w:r>
      <w:r w:rsidRPr="008D4BF1">
        <w:rPr>
          <w:b/>
        </w:rPr>
        <w:t>qu’un degré plus élevé de compétences financières entra</w:t>
      </w:r>
      <w:r w:rsidR="00B859E2">
        <w:rPr>
          <w:b/>
        </w:rPr>
        <w:t>i</w:t>
      </w:r>
      <w:r w:rsidRPr="008D4BF1">
        <w:rPr>
          <w:b/>
        </w:rPr>
        <w:t>ne des effets positifs pour l’individu</w:t>
      </w:r>
      <w:r w:rsidR="00B859E2">
        <w:rPr>
          <w:b/>
        </w:rPr>
        <w:t>,</w:t>
      </w:r>
      <w:r w:rsidRPr="008D4BF1">
        <w:rPr>
          <w:b/>
        </w:rPr>
        <w:t xml:space="preserve"> mais aussi pour la société dans son ensemble</w:t>
      </w:r>
      <w:r w:rsidRPr="008D4BF1">
        <w:t>.</w:t>
      </w:r>
    </w:p>
    <w:p w:rsidR="008614E9" w:rsidRPr="008D4BF1" w:rsidRDefault="008614E9" w:rsidP="008614E9">
      <w:pPr>
        <w:autoSpaceDE w:val="0"/>
        <w:autoSpaceDN w:val="0"/>
        <w:adjustRightInd w:val="0"/>
        <w:spacing w:after="0" w:line="240" w:lineRule="auto"/>
      </w:pPr>
      <w:r w:rsidRPr="008D4BF1">
        <w:lastRenderedPageBreak/>
        <w:t>C’est pour cela que la compétence financière rejoint les huit compétences clés prônées par</w:t>
      </w:r>
      <w:r>
        <w:t xml:space="preserve"> </w:t>
      </w:r>
      <w:r w:rsidRPr="008D4BF1">
        <w:t>l’Europe. Les compétences clés sont les compétences indispensables à chaque individu pour son</w:t>
      </w:r>
      <w:r>
        <w:t xml:space="preserve"> </w:t>
      </w:r>
      <w:r w:rsidRPr="008D4BF1">
        <w:t>développement personnel, sa participation citoyenne active, son intégration sociale et son travail.</w:t>
      </w:r>
    </w:p>
    <w:p w:rsidR="008614E9" w:rsidRDefault="008614E9" w:rsidP="008614E9">
      <w:pPr>
        <w:autoSpaceDE w:val="0"/>
        <w:autoSpaceDN w:val="0"/>
        <w:adjustRightInd w:val="0"/>
        <w:spacing w:after="0" w:line="240" w:lineRule="auto"/>
      </w:pPr>
      <w:r w:rsidRPr="008D4BF1">
        <w:t>La compétence financière concerne plus particulièrement les « compétences sociales et citoyennes»</w:t>
      </w:r>
      <w:r>
        <w:t xml:space="preserve"> </w:t>
      </w:r>
      <w:r w:rsidRPr="008D4BF1">
        <w:t>et le « développement d’initiatives et l’entrepren</w:t>
      </w:r>
      <w:r w:rsidR="00B859E2">
        <w:t>eu</w:t>
      </w:r>
      <w:r w:rsidRPr="008D4BF1">
        <w:t>riat ».</w:t>
      </w:r>
    </w:p>
    <w:p w:rsidR="00B0058D" w:rsidRPr="00602DD1" w:rsidRDefault="00B0058D" w:rsidP="00B0058D"/>
    <w:p w:rsidR="00D00FF9" w:rsidRPr="009B58A1" w:rsidRDefault="00D00FF9" w:rsidP="009B58A1">
      <w:pPr>
        <w:spacing w:after="200" w:line="240" w:lineRule="auto"/>
        <w:jc w:val="both"/>
        <w:rPr>
          <w:rFonts w:eastAsia="Times New Roman" w:cs="Arial"/>
          <w:b/>
          <w:noProof w:val="0"/>
          <w:color w:val="000000"/>
          <w:u w:val="single"/>
          <w:lang w:val="fr-BE"/>
        </w:rPr>
      </w:pPr>
      <w:r w:rsidRPr="009B58A1">
        <w:rPr>
          <w:rFonts w:eastAsia="Times New Roman" w:cs="Arial"/>
          <w:b/>
          <w:noProof w:val="0"/>
          <w:color w:val="000000"/>
          <w:u w:val="single"/>
          <w:lang w:val="fr-BE"/>
        </w:rPr>
        <w:t xml:space="preserve">Les différentes </w:t>
      </w:r>
      <w:r w:rsidR="009B58A1" w:rsidRPr="009B58A1">
        <w:rPr>
          <w:rFonts w:eastAsia="Times New Roman" w:cs="Arial"/>
          <w:b/>
          <w:noProof w:val="0"/>
          <w:color w:val="000000"/>
          <w:u w:val="single"/>
          <w:lang w:val="fr-BE"/>
        </w:rPr>
        <w:t>facettes</w:t>
      </w:r>
      <w:r w:rsidRPr="009B58A1">
        <w:rPr>
          <w:rFonts w:eastAsia="Times New Roman" w:cs="Arial"/>
          <w:b/>
          <w:noProof w:val="0"/>
          <w:color w:val="000000"/>
          <w:u w:val="single"/>
          <w:lang w:val="fr-BE"/>
        </w:rPr>
        <w:t xml:space="preserve"> de la littératie financière</w:t>
      </w:r>
    </w:p>
    <w:p w:rsidR="009B58A1" w:rsidRDefault="009B58A1" w:rsidP="00092800">
      <w:pPr>
        <w:spacing w:after="200" w:line="240" w:lineRule="auto"/>
        <w:jc w:val="both"/>
        <w:rPr>
          <w:lang w:val="fr-BE"/>
        </w:rPr>
      </w:pPr>
      <w:r>
        <w:rPr>
          <w:rFonts w:eastAsia="Times New Roman" w:cs="Arial"/>
          <w:noProof w:val="0"/>
          <w:color w:val="000000"/>
          <w:lang w:val="fr-BE"/>
        </w:rPr>
        <w:t>Contrairement à ce que son nom laisse supposer, la littératie financière ne se limite pas à des apprentissages purement financiers et économiques.  Les composantes de la littératie financière - qui « </w:t>
      </w:r>
      <w:r w:rsidRPr="00137EEE">
        <w:rPr>
          <w:lang w:val="fr-BE"/>
        </w:rPr>
        <w:t>vise à mettre en œuvre les conditions permettant aux élèves de devenir des consommateurs responsables, capables de faire des choix éclairés ; et de transposer des problèmes locaux vers des enjeux globaux pour prendre conscience des interdépendances mondiales et de notre responsabilité locale et globale via nos actions (individuelles et collectives) sur les autres et la planète</w:t>
      </w:r>
      <w:r>
        <w:rPr>
          <w:lang w:val="fr-BE"/>
        </w:rPr>
        <w:t> », comme mentionné dans les domaine</w:t>
      </w:r>
      <w:r w:rsidR="00B859E2">
        <w:rPr>
          <w:lang w:val="fr-BE"/>
        </w:rPr>
        <w:t>s</w:t>
      </w:r>
      <w:r>
        <w:rPr>
          <w:lang w:val="fr-BE"/>
        </w:rPr>
        <w:t xml:space="preserve"> 6</w:t>
      </w:r>
      <w:r w:rsidR="00B23971">
        <w:rPr>
          <w:lang w:val="fr-BE"/>
        </w:rPr>
        <w:t xml:space="preserve"> </w:t>
      </w:r>
      <w:r w:rsidRPr="00530FC9">
        <w:rPr>
          <w:lang w:val="fr-BE"/>
        </w:rPr>
        <w:t>&amp;</w:t>
      </w:r>
      <w:r w:rsidR="00B23971">
        <w:rPr>
          <w:lang w:val="fr-BE"/>
        </w:rPr>
        <w:t xml:space="preserve"> </w:t>
      </w:r>
      <w:r>
        <w:rPr>
          <w:lang w:val="fr-BE"/>
        </w:rPr>
        <w:t xml:space="preserve">7 du tronc commun – intègre plusieurs composantes autres qu’économique et financière, à savoir : </w:t>
      </w:r>
    </w:p>
    <w:p w:rsidR="009B58A1" w:rsidRDefault="009B58A1" w:rsidP="00F53392">
      <w:pPr>
        <w:pStyle w:val="Paragraphedeliste"/>
        <w:numPr>
          <w:ilvl w:val="0"/>
          <w:numId w:val="19"/>
        </w:numPr>
        <w:spacing w:after="200" w:line="240" w:lineRule="auto"/>
        <w:jc w:val="both"/>
        <w:rPr>
          <w:lang w:val="fr-BE"/>
        </w:rPr>
      </w:pPr>
      <w:r>
        <w:rPr>
          <w:lang w:val="fr-BE"/>
        </w:rPr>
        <w:t xml:space="preserve">Composante </w:t>
      </w:r>
      <w:r w:rsidRPr="009B58A1">
        <w:rPr>
          <w:lang w:val="fr-BE"/>
        </w:rPr>
        <w:t xml:space="preserve">sociale, </w:t>
      </w:r>
    </w:p>
    <w:p w:rsidR="009B58A1" w:rsidRDefault="009B58A1" w:rsidP="00F53392">
      <w:pPr>
        <w:pStyle w:val="Paragraphedeliste"/>
        <w:numPr>
          <w:ilvl w:val="0"/>
          <w:numId w:val="19"/>
        </w:numPr>
        <w:spacing w:after="200" w:line="240" w:lineRule="auto"/>
        <w:jc w:val="both"/>
        <w:rPr>
          <w:lang w:val="fr-BE"/>
        </w:rPr>
      </w:pPr>
      <w:r>
        <w:rPr>
          <w:lang w:val="fr-BE"/>
        </w:rPr>
        <w:t xml:space="preserve">Composante </w:t>
      </w:r>
      <w:r w:rsidRPr="009B58A1">
        <w:rPr>
          <w:lang w:val="fr-BE"/>
        </w:rPr>
        <w:t xml:space="preserve">éthique, </w:t>
      </w:r>
    </w:p>
    <w:p w:rsidR="009B58A1" w:rsidRDefault="009B58A1" w:rsidP="00F53392">
      <w:pPr>
        <w:pStyle w:val="Paragraphedeliste"/>
        <w:numPr>
          <w:ilvl w:val="0"/>
          <w:numId w:val="19"/>
        </w:numPr>
        <w:spacing w:after="200" w:line="240" w:lineRule="auto"/>
        <w:jc w:val="both"/>
        <w:rPr>
          <w:lang w:val="fr-BE"/>
        </w:rPr>
      </w:pPr>
      <w:r>
        <w:rPr>
          <w:lang w:val="fr-BE"/>
        </w:rPr>
        <w:t xml:space="preserve">Composante </w:t>
      </w:r>
      <w:r w:rsidRPr="009B58A1">
        <w:rPr>
          <w:lang w:val="fr-BE"/>
        </w:rPr>
        <w:t xml:space="preserve">environnementale, </w:t>
      </w:r>
    </w:p>
    <w:p w:rsidR="009B58A1" w:rsidRDefault="009B58A1" w:rsidP="00F53392">
      <w:pPr>
        <w:pStyle w:val="Paragraphedeliste"/>
        <w:numPr>
          <w:ilvl w:val="0"/>
          <w:numId w:val="19"/>
        </w:numPr>
        <w:spacing w:after="200" w:line="240" w:lineRule="auto"/>
        <w:jc w:val="both"/>
        <w:rPr>
          <w:lang w:val="fr-BE"/>
        </w:rPr>
      </w:pPr>
      <w:r>
        <w:rPr>
          <w:lang w:val="fr-BE"/>
        </w:rPr>
        <w:t>L</w:t>
      </w:r>
      <w:r w:rsidRPr="009B58A1">
        <w:rPr>
          <w:lang w:val="fr-BE"/>
        </w:rPr>
        <w:t>a participation citoyenne</w:t>
      </w:r>
      <w:r>
        <w:rPr>
          <w:lang w:val="fr-BE"/>
        </w:rPr>
        <w:t>,</w:t>
      </w:r>
    </w:p>
    <w:p w:rsidR="00D00FF9" w:rsidRPr="009B58A1" w:rsidRDefault="009B58A1" w:rsidP="00F53392">
      <w:pPr>
        <w:pStyle w:val="Paragraphedeliste"/>
        <w:numPr>
          <w:ilvl w:val="0"/>
          <w:numId w:val="19"/>
        </w:numPr>
        <w:spacing w:after="200" w:line="240" w:lineRule="auto"/>
        <w:jc w:val="both"/>
        <w:rPr>
          <w:lang w:val="fr-BE"/>
        </w:rPr>
      </w:pPr>
      <w:r>
        <w:rPr>
          <w:lang w:val="fr-BE"/>
        </w:rPr>
        <w:t>L</w:t>
      </w:r>
      <w:r w:rsidRPr="009B58A1">
        <w:rPr>
          <w:lang w:val="fr-BE"/>
        </w:rPr>
        <w:t>’éducation aux médias.</w:t>
      </w:r>
      <w:r w:rsidRPr="009B58A1">
        <w:rPr>
          <w:rFonts w:eastAsia="Times New Roman" w:cs="Arial"/>
          <w:noProof w:val="0"/>
          <w:color w:val="000000"/>
          <w:lang w:val="fr-BE"/>
        </w:rPr>
        <w:t xml:space="preserve"> </w:t>
      </w:r>
    </w:p>
    <w:p w:rsidR="00D00FF9" w:rsidRDefault="009B58A1" w:rsidP="00092800">
      <w:pPr>
        <w:spacing w:after="200" w:line="240" w:lineRule="auto"/>
        <w:jc w:val="both"/>
        <w:rPr>
          <w:rFonts w:eastAsia="Times New Roman" w:cs="Arial"/>
          <w:noProof w:val="0"/>
          <w:color w:val="000000"/>
          <w:lang w:val="fr-BE"/>
        </w:rPr>
      </w:pPr>
      <w:r>
        <w:rPr>
          <w:rFonts w:eastAsia="Times New Roman" w:cs="Arial"/>
          <w:noProof w:val="0"/>
          <w:color w:val="000000"/>
          <w:lang w:val="fr-BE"/>
        </w:rPr>
        <w:t xml:space="preserve">Ces différentes composantes sont complémentaires et </w:t>
      </w:r>
      <w:r w:rsidR="00BB3201">
        <w:rPr>
          <w:rFonts w:eastAsia="Times New Roman" w:cs="Arial"/>
          <w:noProof w:val="0"/>
          <w:color w:val="000000"/>
          <w:lang w:val="fr-BE"/>
        </w:rPr>
        <w:t>ce n’est que dans leur ensemble qu’elles peuvent viser à mettre en œuvre les conditions permettant aux élèves de devenir des consommateurs responsables capables de faire des choix éclairés.</w:t>
      </w:r>
    </w:p>
    <w:p w:rsidR="006B27A2" w:rsidRPr="00135D75" w:rsidRDefault="006B27A2" w:rsidP="006B27A2">
      <w:pPr>
        <w:spacing w:after="200" w:line="240" w:lineRule="auto"/>
        <w:jc w:val="both"/>
        <w:rPr>
          <w:rFonts w:eastAsia="Times New Roman" w:cs="Arial"/>
          <w:b/>
          <w:noProof w:val="0"/>
          <w:color w:val="000000"/>
          <w:u w:val="single"/>
          <w:lang w:val="fr-BE"/>
        </w:rPr>
      </w:pPr>
      <w:r w:rsidRPr="00135D75">
        <w:rPr>
          <w:rFonts w:eastAsia="Times New Roman" w:cs="Arial"/>
          <w:b/>
          <w:noProof w:val="0"/>
          <w:color w:val="000000"/>
          <w:u w:val="single"/>
          <w:lang w:val="fr-BE"/>
        </w:rPr>
        <w:t>Approche préconisée pour donner du sens à la littératie financière en classe</w:t>
      </w:r>
    </w:p>
    <w:p w:rsidR="006B27A2" w:rsidRDefault="006B27A2" w:rsidP="006B27A2">
      <w:pPr>
        <w:spacing w:after="200" w:line="240" w:lineRule="auto"/>
        <w:jc w:val="both"/>
        <w:rPr>
          <w:rFonts w:eastAsia="Times New Roman" w:cs="Arial"/>
          <w:noProof w:val="0"/>
          <w:color w:val="000000"/>
          <w:lang w:val="fr-BE"/>
        </w:rPr>
      </w:pPr>
      <w:r>
        <w:rPr>
          <w:rFonts w:eastAsia="Times New Roman" w:cs="Arial"/>
          <w:noProof w:val="0"/>
          <w:color w:val="000000"/>
          <w:lang w:val="fr-BE"/>
        </w:rPr>
        <w:t>Afin de donner du sens aux apprentissages et optimiser les conditions pour que ceux-ci soient intégrés durablement, il est préconisé de se reposer sur le</w:t>
      </w:r>
      <w:r w:rsidRPr="00137EEE">
        <w:rPr>
          <w:rFonts w:eastAsia="Times New Roman" w:cs="Arial"/>
          <w:noProof w:val="0"/>
          <w:color w:val="000000"/>
          <w:lang w:val="fr-BE"/>
        </w:rPr>
        <w:t xml:space="preserve"> vécu des élèves </w:t>
      </w:r>
      <w:r>
        <w:rPr>
          <w:rFonts w:eastAsia="Times New Roman" w:cs="Arial"/>
          <w:noProof w:val="0"/>
          <w:color w:val="000000"/>
          <w:lang w:val="fr-BE"/>
        </w:rPr>
        <w:t>en fonction de leur âge et de leur maturité. Partir par exemple d’une interrogation des élèves dans leur vie quotidienne, d’une situation à laquelle ils seront prochainement confrontés ou de faits d’actualité</w:t>
      </w:r>
      <w:r w:rsidR="00455CB1">
        <w:rPr>
          <w:rFonts w:eastAsia="Times New Roman" w:cs="Arial"/>
          <w:noProof w:val="0"/>
          <w:color w:val="000000"/>
          <w:lang w:val="fr-BE"/>
        </w:rPr>
        <w:t>,</w:t>
      </w:r>
      <w:r>
        <w:rPr>
          <w:rFonts w:eastAsia="Times New Roman" w:cs="Arial"/>
          <w:noProof w:val="0"/>
          <w:color w:val="000000"/>
          <w:lang w:val="fr-BE"/>
        </w:rPr>
        <w:t xml:space="preserve"> </w:t>
      </w:r>
      <w:r w:rsidR="00455CB1">
        <w:rPr>
          <w:rFonts w:eastAsia="Times New Roman" w:cs="Arial"/>
          <w:noProof w:val="0"/>
          <w:color w:val="000000"/>
          <w:lang w:val="fr-BE"/>
        </w:rPr>
        <w:t>donnera</w:t>
      </w:r>
      <w:r>
        <w:rPr>
          <w:rFonts w:eastAsia="Times New Roman" w:cs="Arial"/>
          <w:noProof w:val="0"/>
          <w:color w:val="000000"/>
          <w:lang w:val="fr-BE"/>
        </w:rPr>
        <w:t xml:space="preserve"> aux apprentissages une dimension concrète et </w:t>
      </w:r>
      <w:r w:rsidR="00455CB1">
        <w:rPr>
          <w:rFonts w:eastAsia="Times New Roman" w:cs="Arial"/>
          <w:noProof w:val="0"/>
          <w:color w:val="000000"/>
          <w:lang w:val="fr-BE"/>
        </w:rPr>
        <w:t>significative</w:t>
      </w:r>
      <w:r>
        <w:rPr>
          <w:rFonts w:eastAsia="Times New Roman" w:cs="Arial"/>
          <w:noProof w:val="0"/>
          <w:color w:val="000000"/>
          <w:lang w:val="fr-BE"/>
        </w:rPr>
        <w:t>. L’élève dispose ainsi de la possibilité d’être acteur de ses apprentissages.</w:t>
      </w:r>
    </w:p>
    <w:p w:rsidR="006B27A2" w:rsidRDefault="006B27A2" w:rsidP="006B27A2">
      <w:pPr>
        <w:pStyle w:val="NormalWeb"/>
        <w:spacing w:before="0" w:beforeAutospacing="0" w:after="200" w:afterAutospacing="0"/>
        <w:jc w:val="both"/>
        <w:rPr>
          <w:rFonts w:asciiTheme="minorHAnsi" w:hAnsiTheme="minorHAnsi"/>
          <w:sz w:val="22"/>
          <w:szCs w:val="22"/>
          <w:lang w:val="fr-BE"/>
        </w:rPr>
      </w:pPr>
      <w:r>
        <w:rPr>
          <w:rFonts w:asciiTheme="minorHAnsi" w:hAnsiTheme="minorHAnsi"/>
          <w:sz w:val="22"/>
          <w:szCs w:val="22"/>
          <w:lang w:val="fr-BE"/>
        </w:rPr>
        <w:t>Mettre les élèves en situation « réelle » et/ou en se basant sur leur vécu doit leur permettre de s’approprier les ressources indispensables à la réalisation de tâches d’application et de transfert.</w:t>
      </w:r>
    </w:p>
    <w:p w:rsidR="00D00FF9" w:rsidRPr="00BB3201" w:rsidRDefault="00D00FF9" w:rsidP="00BB3201">
      <w:pPr>
        <w:spacing w:after="200" w:line="240" w:lineRule="auto"/>
        <w:jc w:val="both"/>
        <w:rPr>
          <w:rFonts w:eastAsia="Times New Roman" w:cs="Arial"/>
          <w:b/>
          <w:noProof w:val="0"/>
          <w:color w:val="000000"/>
          <w:u w:val="single"/>
          <w:lang w:val="fr-BE"/>
        </w:rPr>
      </w:pPr>
      <w:r w:rsidRPr="00BB3201">
        <w:rPr>
          <w:rFonts w:eastAsia="Times New Roman" w:cs="Arial"/>
          <w:b/>
          <w:noProof w:val="0"/>
          <w:color w:val="000000"/>
          <w:u w:val="single"/>
          <w:lang w:val="fr-BE"/>
        </w:rPr>
        <w:t>Comment lire ce document</w:t>
      </w:r>
    </w:p>
    <w:p w:rsidR="00D00FF9" w:rsidRPr="00137EEE" w:rsidRDefault="00D00FF9" w:rsidP="00D00FF9">
      <w:pPr>
        <w:pStyle w:val="NormalWeb"/>
        <w:spacing w:before="0" w:beforeAutospacing="0" w:after="200" w:afterAutospacing="0"/>
        <w:jc w:val="both"/>
        <w:rPr>
          <w:rFonts w:asciiTheme="minorHAnsi" w:hAnsiTheme="minorHAnsi"/>
          <w:sz w:val="22"/>
          <w:szCs w:val="22"/>
          <w:lang w:val="fr-BE"/>
        </w:rPr>
      </w:pPr>
      <w:r w:rsidRPr="00137EEE">
        <w:rPr>
          <w:rFonts w:asciiTheme="minorHAnsi" w:hAnsiTheme="minorHAnsi"/>
          <w:sz w:val="22"/>
          <w:szCs w:val="22"/>
          <w:lang w:val="fr-BE"/>
        </w:rPr>
        <w:t>Les cont</w:t>
      </w:r>
      <w:r w:rsidR="00BB3201">
        <w:rPr>
          <w:rFonts w:asciiTheme="minorHAnsi" w:hAnsiTheme="minorHAnsi"/>
          <w:sz w:val="22"/>
          <w:szCs w:val="22"/>
          <w:lang w:val="fr-BE"/>
        </w:rPr>
        <w:t xml:space="preserve">enus déclinés dans ce document sont spécifiquement </w:t>
      </w:r>
      <w:r w:rsidRPr="00137EEE">
        <w:rPr>
          <w:rFonts w:asciiTheme="minorHAnsi" w:hAnsiTheme="minorHAnsi"/>
          <w:sz w:val="22"/>
          <w:szCs w:val="22"/>
          <w:lang w:val="fr-BE"/>
        </w:rPr>
        <w:t xml:space="preserve">destinés au tronc commun </w:t>
      </w:r>
      <w:r w:rsidR="00BB3201">
        <w:rPr>
          <w:rFonts w:asciiTheme="minorHAnsi" w:hAnsiTheme="minorHAnsi"/>
          <w:sz w:val="22"/>
          <w:szCs w:val="22"/>
          <w:lang w:val="fr-BE"/>
        </w:rPr>
        <w:t xml:space="preserve">(et plus particulièrement aux domaines 6 &amp; 7, et </w:t>
      </w:r>
      <w:r w:rsidR="00BB3201" w:rsidRPr="00BB3201">
        <w:rPr>
          <w:rFonts w:asciiTheme="minorHAnsi" w:hAnsiTheme="minorHAnsi"/>
          <w:sz w:val="22"/>
          <w:szCs w:val="22"/>
          <w:lang w:val="fr-BE"/>
        </w:rPr>
        <w:t>les sciences humaines (sous-groupe sciences économiques et sociales)</w:t>
      </w:r>
      <w:r w:rsidR="00BB3201">
        <w:rPr>
          <w:rFonts w:asciiTheme="minorHAnsi" w:hAnsiTheme="minorHAnsi"/>
          <w:sz w:val="22"/>
          <w:szCs w:val="22"/>
          <w:lang w:val="fr-BE"/>
        </w:rPr>
        <w:t>)</w:t>
      </w:r>
      <w:r w:rsidR="00BB3201" w:rsidRPr="00BB3201">
        <w:rPr>
          <w:rFonts w:asciiTheme="minorHAnsi" w:hAnsiTheme="minorHAnsi"/>
          <w:sz w:val="22"/>
          <w:szCs w:val="22"/>
          <w:lang w:val="fr-BE"/>
        </w:rPr>
        <w:t xml:space="preserve"> </w:t>
      </w:r>
      <w:r w:rsidRPr="00137EEE">
        <w:rPr>
          <w:rFonts w:asciiTheme="minorHAnsi" w:hAnsiTheme="minorHAnsi"/>
          <w:sz w:val="22"/>
          <w:szCs w:val="22"/>
          <w:lang w:val="fr-BE"/>
        </w:rPr>
        <w:t xml:space="preserve">tel que décrit dans le Pacte d’Excellence. Il est </w:t>
      </w:r>
      <w:r w:rsidR="00BB3201">
        <w:rPr>
          <w:rFonts w:asciiTheme="minorHAnsi" w:hAnsiTheme="minorHAnsi"/>
          <w:sz w:val="22"/>
          <w:szCs w:val="22"/>
          <w:lang w:val="fr-BE"/>
        </w:rPr>
        <w:t xml:space="preserve">donc </w:t>
      </w:r>
      <w:r w:rsidRPr="00137EEE">
        <w:rPr>
          <w:rFonts w:asciiTheme="minorHAnsi" w:hAnsiTheme="minorHAnsi"/>
          <w:sz w:val="22"/>
          <w:szCs w:val="22"/>
          <w:lang w:val="fr-BE"/>
        </w:rPr>
        <w:t>question des attendus en fin d’étape.</w:t>
      </w:r>
    </w:p>
    <w:p w:rsidR="00D00FF9" w:rsidRDefault="00D00FF9" w:rsidP="00D00FF9">
      <w:pPr>
        <w:pStyle w:val="NormalWeb"/>
        <w:spacing w:before="0" w:beforeAutospacing="0" w:after="200" w:afterAutospacing="0"/>
        <w:jc w:val="both"/>
        <w:rPr>
          <w:rFonts w:asciiTheme="minorHAnsi" w:hAnsiTheme="minorHAnsi"/>
          <w:sz w:val="22"/>
          <w:szCs w:val="22"/>
          <w:lang w:val="fr-BE"/>
        </w:rPr>
      </w:pPr>
      <w:r w:rsidRPr="00137EEE">
        <w:rPr>
          <w:rFonts w:asciiTheme="minorHAnsi" w:hAnsiTheme="minorHAnsi"/>
          <w:sz w:val="22"/>
          <w:szCs w:val="22"/>
          <w:lang w:val="fr-BE"/>
        </w:rPr>
        <w:t xml:space="preserve">Plusieurs étapes dans les apprentissages sont identifiées dans ce document : </w:t>
      </w:r>
    </w:p>
    <w:p w:rsidR="00B23971" w:rsidRPr="00B23971" w:rsidRDefault="00B859E2" w:rsidP="00B23971">
      <w:pPr>
        <w:pStyle w:val="NormalWeb"/>
        <w:spacing w:before="0" w:beforeAutospacing="0" w:after="200" w:afterAutospacing="0"/>
        <w:jc w:val="both"/>
        <w:rPr>
          <w:rFonts w:asciiTheme="minorHAnsi" w:hAnsiTheme="minorHAnsi"/>
          <w:sz w:val="22"/>
          <w:szCs w:val="22"/>
          <w:lang w:val="fr-BE"/>
        </w:rPr>
      </w:pPr>
      <w:r>
        <w:rPr>
          <w:rFonts w:asciiTheme="minorHAnsi" w:hAnsiTheme="minorHAnsi"/>
          <w:sz w:val="22"/>
          <w:szCs w:val="22"/>
          <w:lang w:val="fr-BE"/>
        </w:rPr>
        <w:t>É</w:t>
      </w:r>
      <w:r w:rsidR="00B23971" w:rsidRPr="00B23971">
        <w:rPr>
          <w:rFonts w:asciiTheme="minorHAnsi" w:hAnsiTheme="minorHAnsi"/>
          <w:sz w:val="22"/>
          <w:szCs w:val="22"/>
          <w:lang w:val="fr-BE"/>
        </w:rPr>
        <w:t xml:space="preserve">tape 1 ; </w:t>
      </w:r>
      <w:r w:rsidR="00530FC9">
        <w:rPr>
          <w:rFonts w:asciiTheme="minorHAnsi" w:hAnsiTheme="minorHAnsi"/>
          <w:sz w:val="22"/>
          <w:szCs w:val="22"/>
          <w:lang w:val="fr-BE"/>
        </w:rPr>
        <w:t>se rapporte au</w:t>
      </w:r>
      <w:r w:rsidR="00B23971" w:rsidRPr="00B23971">
        <w:rPr>
          <w:rFonts w:asciiTheme="minorHAnsi" w:hAnsiTheme="minorHAnsi"/>
          <w:sz w:val="22"/>
          <w:szCs w:val="22"/>
          <w:lang w:val="fr-BE"/>
        </w:rPr>
        <w:t xml:space="preserve"> :</w:t>
      </w:r>
    </w:p>
    <w:p w:rsidR="00B23971" w:rsidRPr="00B23971" w:rsidRDefault="00B23971" w:rsidP="00B23971">
      <w:pPr>
        <w:pStyle w:val="NormalWeb"/>
        <w:numPr>
          <w:ilvl w:val="0"/>
          <w:numId w:val="14"/>
        </w:numPr>
        <w:spacing w:before="0" w:beforeAutospacing="0" w:after="200" w:afterAutospacing="0"/>
        <w:jc w:val="both"/>
        <w:rPr>
          <w:rFonts w:asciiTheme="minorHAnsi" w:hAnsiTheme="minorHAnsi"/>
          <w:sz w:val="22"/>
          <w:szCs w:val="22"/>
          <w:lang w:val="fr-BE"/>
        </w:rPr>
      </w:pPr>
      <w:r w:rsidRPr="00B23971">
        <w:rPr>
          <w:rFonts w:asciiTheme="minorHAnsi" w:hAnsiTheme="minorHAnsi"/>
          <w:sz w:val="22"/>
          <w:szCs w:val="22"/>
          <w:lang w:val="fr-BE"/>
        </w:rPr>
        <w:t>Cycle 1 : maternelles (</w:t>
      </w:r>
      <w:r w:rsidR="00530FC9">
        <w:rPr>
          <w:rFonts w:asciiTheme="minorHAnsi" w:hAnsiTheme="minorHAnsi"/>
          <w:sz w:val="22"/>
          <w:szCs w:val="22"/>
          <w:lang w:val="fr-BE"/>
        </w:rPr>
        <w:t>depuis l’année d’</w:t>
      </w:r>
      <w:r w:rsidRPr="00B23971">
        <w:rPr>
          <w:rFonts w:asciiTheme="minorHAnsi" w:hAnsiTheme="minorHAnsi"/>
          <w:sz w:val="22"/>
          <w:szCs w:val="22"/>
          <w:lang w:val="fr-BE"/>
        </w:rPr>
        <w:t>accueil à 2e maternelle)</w:t>
      </w:r>
    </w:p>
    <w:p w:rsidR="00B23971" w:rsidRPr="00B23971" w:rsidRDefault="00B23971" w:rsidP="00B23971">
      <w:pPr>
        <w:pStyle w:val="NormalWeb"/>
        <w:numPr>
          <w:ilvl w:val="0"/>
          <w:numId w:val="14"/>
        </w:numPr>
        <w:spacing w:before="0" w:beforeAutospacing="0" w:after="200" w:afterAutospacing="0"/>
        <w:jc w:val="both"/>
        <w:rPr>
          <w:rFonts w:asciiTheme="minorHAnsi" w:hAnsiTheme="minorHAnsi"/>
          <w:sz w:val="22"/>
          <w:szCs w:val="22"/>
          <w:lang w:val="fr-BE"/>
        </w:rPr>
      </w:pPr>
      <w:r w:rsidRPr="00B23971">
        <w:rPr>
          <w:rFonts w:asciiTheme="minorHAnsi" w:hAnsiTheme="minorHAnsi"/>
          <w:sz w:val="22"/>
          <w:szCs w:val="22"/>
          <w:lang w:val="fr-BE"/>
        </w:rPr>
        <w:t>Cycle 2 : 3e maternelle -1</w:t>
      </w:r>
      <w:r w:rsidR="00B859E2">
        <w:rPr>
          <w:rFonts w:asciiTheme="minorHAnsi" w:hAnsiTheme="minorHAnsi"/>
          <w:sz w:val="22"/>
          <w:szCs w:val="22"/>
          <w:lang w:val="fr-BE"/>
        </w:rPr>
        <w:t>re</w:t>
      </w:r>
      <w:r w:rsidRPr="00B23971">
        <w:rPr>
          <w:rFonts w:asciiTheme="minorHAnsi" w:hAnsiTheme="minorHAnsi"/>
          <w:sz w:val="22"/>
          <w:szCs w:val="22"/>
          <w:lang w:val="fr-BE"/>
        </w:rPr>
        <w:t xml:space="preserve"> -2e primaire (</w:t>
      </w:r>
      <w:r w:rsidR="00530FC9">
        <w:rPr>
          <w:rFonts w:asciiTheme="minorHAnsi" w:hAnsiTheme="minorHAnsi"/>
          <w:sz w:val="22"/>
          <w:szCs w:val="22"/>
          <w:lang w:val="fr-BE"/>
        </w:rPr>
        <w:t>de la 3</w:t>
      </w:r>
      <w:r w:rsidR="00530FC9" w:rsidRPr="00530FC9">
        <w:rPr>
          <w:rFonts w:asciiTheme="minorHAnsi" w:hAnsiTheme="minorHAnsi"/>
          <w:sz w:val="22"/>
          <w:szCs w:val="22"/>
          <w:vertAlign w:val="superscript"/>
          <w:lang w:val="fr-BE"/>
        </w:rPr>
        <w:t>e</w:t>
      </w:r>
      <w:r w:rsidR="00530FC9">
        <w:rPr>
          <w:rFonts w:asciiTheme="minorHAnsi" w:hAnsiTheme="minorHAnsi"/>
          <w:sz w:val="22"/>
          <w:szCs w:val="22"/>
          <w:lang w:val="fr-BE"/>
        </w:rPr>
        <w:t xml:space="preserve"> maternelle à la 2</w:t>
      </w:r>
      <w:r w:rsidR="00530FC9" w:rsidRPr="00530FC9">
        <w:rPr>
          <w:rFonts w:asciiTheme="minorHAnsi" w:hAnsiTheme="minorHAnsi"/>
          <w:sz w:val="22"/>
          <w:szCs w:val="22"/>
          <w:vertAlign w:val="superscript"/>
          <w:lang w:val="fr-BE"/>
        </w:rPr>
        <w:t>e</w:t>
      </w:r>
      <w:r w:rsidR="00530FC9">
        <w:rPr>
          <w:rFonts w:asciiTheme="minorHAnsi" w:hAnsiTheme="minorHAnsi"/>
          <w:sz w:val="22"/>
          <w:szCs w:val="22"/>
          <w:lang w:val="fr-BE"/>
        </w:rPr>
        <w:t xml:space="preserve"> primaire</w:t>
      </w:r>
      <w:r w:rsidRPr="00B23971">
        <w:rPr>
          <w:rFonts w:asciiTheme="minorHAnsi" w:hAnsiTheme="minorHAnsi"/>
          <w:sz w:val="22"/>
          <w:szCs w:val="22"/>
          <w:lang w:val="fr-BE"/>
        </w:rPr>
        <w:t>)</w:t>
      </w:r>
    </w:p>
    <w:p w:rsidR="00B23971" w:rsidRPr="00B23971" w:rsidRDefault="00B859E2" w:rsidP="00B23971">
      <w:pPr>
        <w:pStyle w:val="NormalWeb"/>
        <w:spacing w:before="0" w:beforeAutospacing="0" w:after="200" w:afterAutospacing="0"/>
        <w:jc w:val="both"/>
        <w:rPr>
          <w:rFonts w:asciiTheme="minorHAnsi" w:hAnsiTheme="minorHAnsi"/>
          <w:sz w:val="22"/>
          <w:szCs w:val="22"/>
          <w:lang w:val="fr-BE"/>
        </w:rPr>
      </w:pPr>
      <w:r>
        <w:rPr>
          <w:rFonts w:asciiTheme="minorHAnsi" w:hAnsiTheme="minorHAnsi"/>
          <w:sz w:val="22"/>
          <w:szCs w:val="22"/>
          <w:lang w:val="fr-BE"/>
        </w:rPr>
        <w:t>É</w:t>
      </w:r>
      <w:r w:rsidR="00B23971" w:rsidRPr="00B23971">
        <w:rPr>
          <w:rFonts w:asciiTheme="minorHAnsi" w:hAnsiTheme="minorHAnsi"/>
          <w:sz w:val="22"/>
          <w:szCs w:val="22"/>
          <w:lang w:val="fr-BE"/>
        </w:rPr>
        <w:t>tape 2</w:t>
      </w:r>
      <w:r w:rsidR="00530FC9">
        <w:rPr>
          <w:rFonts w:asciiTheme="minorHAnsi" w:hAnsiTheme="minorHAnsi"/>
          <w:sz w:val="22"/>
          <w:szCs w:val="22"/>
          <w:lang w:val="fr-BE"/>
        </w:rPr>
        <w:t> ; fait référence au</w:t>
      </w:r>
      <w:r w:rsidR="00B23971" w:rsidRPr="00B23971">
        <w:rPr>
          <w:rFonts w:asciiTheme="minorHAnsi" w:hAnsiTheme="minorHAnsi"/>
          <w:sz w:val="22"/>
          <w:szCs w:val="22"/>
          <w:lang w:val="fr-BE"/>
        </w:rPr>
        <w:t xml:space="preserve"> : </w:t>
      </w:r>
    </w:p>
    <w:p w:rsidR="00B23971" w:rsidRPr="00B23971" w:rsidRDefault="00B23971" w:rsidP="00B23971">
      <w:pPr>
        <w:pStyle w:val="NormalWeb"/>
        <w:numPr>
          <w:ilvl w:val="0"/>
          <w:numId w:val="14"/>
        </w:numPr>
        <w:spacing w:before="0" w:beforeAutospacing="0" w:after="200" w:afterAutospacing="0"/>
        <w:jc w:val="both"/>
        <w:rPr>
          <w:rFonts w:asciiTheme="minorHAnsi" w:hAnsiTheme="minorHAnsi"/>
          <w:sz w:val="22"/>
          <w:szCs w:val="22"/>
          <w:lang w:val="fr-BE"/>
        </w:rPr>
      </w:pPr>
      <w:r w:rsidRPr="00B23971">
        <w:rPr>
          <w:rFonts w:asciiTheme="minorHAnsi" w:hAnsiTheme="minorHAnsi"/>
          <w:sz w:val="22"/>
          <w:szCs w:val="22"/>
          <w:lang w:val="fr-BE"/>
        </w:rPr>
        <w:lastRenderedPageBreak/>
        <w:t>Cycle 3 : P3-P4</w:t>
      </w:r>
      <w:r w:rsidR="00530FC9">
        <w:rPr>
          <w:rFonts w:asciiTheme="minorHAnsi" w:hAnsiTheme="minorHAnsi"/>
          <w:sz w:val="22"/>
          <w:szCs w:val="22"/>
          <w:lang w:val="fr-BE"/>
        </w:rPr>
        <w:t xml:space="preserve"> (de la 3</w:t>
      </w:r>
      <w:r w:rsidR="00530FC9" w:rsidRPr="00530FC9">
        <w:rPr>
          <w:rFonts w:asciiTheme="minorHAnsi" w:hAnsiTheme="minorHAnsi"/>
          <w:sz w:val="22"/>
          <w:szCs w:val="22"/>
          <w:vertAlign w:val="superscript"/>
          <w:lang w:val="fr-BE"/>
        </w:rPr>
        <w:t>e</w:t>
      </w:r>
      <w:r w:rsidR="00530FC9">
        <w:rPr>
          <w:rFonts w:asciiTheme="minorHAnsi" w:hAnsiTheme="minorHAnsi"/>
          <w:sz w:val="22"/>
          <w:szCs w:val="22"/>
          <w:lang w:val="fr-BE"/>
        </w:rPr>
        <w:t xml:space="preserve"> à la 4</w:t>
      </w:r>
      <w:r w:rsidR="00530FC9" w:rsidRPr="00530FC9">
        <w:rPr>
          <w:rFonts w:asciiTheme="minorHAnsi" w:hAnsiTheme="minorHAnsi"/>
          <w:sz w:val="22"/>
          <w:szCs w:val="22"/>
          <w:vertAlign w:val="superscript"/>
          <w:lang w:val="fr-BE"/>
        </w:rPr>
        <w:t>e</w:t>
      </w:r>
      <w:r w:rsidR="00530FC9">
        <w:rPr>
          <w:rFonts w:asciiTheme="minorHAnsi" w:hAnsiTheme="minorHAnsi"/>
          <w:sz w:val="22"/>
          <w:szCs w:val="22"/>
          <w:lang w:val="fr-BE"/>
        </w:rPr>
        <w:t xml:space="preserve"> primaire)</w:t>
      </w:r>
    </w:p>
    <w:p w:rsidR="00B23971" w:rsidRPr="00B23971" w:rsidRDefault="00B23971" w:rsidP="00B23971">
      <w:pPr>
        <w:pStyle w:val="NormalWeb"/>
        <w:numPr>
          <w:ilvl w:val="0"/>
          <w:numId w:val="14"/>
        </w:numPr>
        <w:spacing w:before="0" w:beforeAutospacing="0" w:after="200" w:afterAutospacing="0"/>
        <w:jc w:val="both"/>
        <w:rPr>
          <w:rFonts w:asciiTheme="minorHAnsi" w:hAnsiTheme="minorHAnsi"/>
          <w:sz w:val="22"/>
          <w:szCs w:val="22"/>
          <w:lang w:val="fr-BE"/>
        </w:rPr>
      </w:pPr>
      <w:r w:rsidRPr="00B23971">
        <w:rPr>
          <w:rFonts w:asciiTheme="minorHAnsi" w:hAnsiTheme="minorHAnsi"/>
          <w:sz w:val="22"/>
          <w:szCs w:val="22"/>
          <w:lang w:val="fr-BE"/>
        </w:rPr>
        <w:t>Cycle 4 : P5-P6</w:t>
      </w:r>
      <w:r w:rsidR="00530FC9">
        <w:rPr>
          <w:rFonts w:asciiTheme="minorHAnsi" w:hAnsiTheme="minorHAnsi"/>
          <w:sz w:val="22"/>
          <w:szCs w:val="22"/>
          <w:lang w:val="fr-BE"/>
        </w:rPr>
        <w:t xml:space="preserve"> (de la 5</w:t>
      </w:r>
      <w:r w:rsidR="00530FC9" w:rsidRPr="00530FC9">
        <w:rPr>
          <w:rFonts w:asciiTheme="minorHAnsi" w:hAnsiTheme="minorHAnsi"/>
          <w:sz w:val="22"/>
          <w:szCs w:val="22"/>
          <w:vertAlign w:val="superscript"/>
          <w:lang w:val="fr-BE"/>
        </w:rPr>
        <w:t>e</w:t>
      </w:r>
      <w:r w:rsidR="00530FC9">
        <w:rPr>
          <w:rFonts w:asciiTheme="minorHAnsi" w:hAnsiTheme="minorHAnsi"/>
          <w:sz w:val="22"/>
          <w:szCs w:val="22"/>
          <w:lang w:val="fr-BE"/>
        </w:rPr>
        <w:t xml:space="preserve"> à la 6</w:t>
      </w:r>
      <w:r w:rsidR="00530FC9" w:rsidRPr="00530FC9">
        <w:rPr>
          <w:rFonts w:asciiTheme="minorHAnsi" w:hAnsiTheme="minorHAnsi"/>
          <w:sz w:val="22"/>
          <w:szCs w:val="22"/>
          <w:vertAlign w:val="superscript"/>
          <w:lang w:val="fr-BE"/>
        </w:rPr>
        <w:t>e</w:t>
      </w:r>
      <w:r w:rsidR="00530FC9">
        <w:rPr>
          <w:rFonts w:asciiTheme="minorHAnsi" w:hAnsiTheme="minorHAnsi"/>
          <w:sz w:val="22"/>
          <w:szCs w:val="22"/>
          <w:lang w:val="fr-BE"/>
        </w:rPr>
        <w:t xml:space="preserve"> primaire)</w:t>
      </w:r>
    </w:p>
    <w:p w:rsidR="00B23971" w:rsidRPr="00B23971" w:rsidRDefault="00B859E2" w:rsidP="00B23971">
      <w:pPr>
        <w:pStyle w:val="NormalWeb"/>
        <w:spacing w:before="0" w:beforeAutospacing="0" w:after="200" w:afterAutospacing="0"/>
        <w:jc w:val="both"/>
        <w:rPr>
          <w:rFonts w:asciiTheme="minorHAnsi" w:hAnsiTheme="minorHAnsi"/>
          <w:sz w:val="22"/>
          <w:szCs w:val="22"/>
          <w:lang w:val="fr-BE"/>
        </w:rPr>
      </w:pPr>
      <w:r>
        <w:rPr>
          <w:rFonts w:asciiTheme="minorHAnsi" w:hAnsiTheme="minorHAnsi"/>
          <w:sz w:val="22"/>
          <w:szCs w:val="22"/>
          <w:lang w:val="fr-BE"/>
        </w:rPr>
        <w:t>É</w:t>
      </w:r>
      <w:r w:rsidR="00B23971" w:rsidRPr="00B23971">
        <w:rPr>
          <w:rFonts w:asciiTheme="minorHAnsi" w:hAnsiTheme="minorHAnsi"/>
          <w:sz w:val="22"/>
          <w:szCs w:val="22"/>
          <w:lang w:val="fr-BE"/>
        </w:rPr>
        <w:t>tape 3</w:t>
      </w:r>
    </w:p>
    <w:p w:rsidR="00B23971" w:rsidRPr="00B23971" w:rsidRDefault="00B23971" w:rsidP="00B23971">
      <w:pPr>
        <w:pStyle w:val="NormalWeb"/>
        <w:numPr>
          <w:ilvl w:val="0"/>
          <w:numId w:val="14"/>
        </w:numPr>
        <w:spacing w:before="0" w:beforeAutospacing="0" w:after="200" w:afterAutospacing="0"/>
        <w:jc w:val="both"/>
        <w:rPr>
          <w:rFonts w:asciiTheme="minorHAnsi" w:hAnsiTheme="minorHAnsi"/>
          <w:sz w:val="22"/>
          <w:szCs w:val="22"/>
          <w:lang w:val="fr-BE"/>
        </w:rPr>
      </w:pPr>
      <w:r w:rsidRPr="00B23971">
        <w:rPr>
          <w:rFonts w:asciiTheme="minorHAnsi" w:hAnsiTheme="minorHAnsi"/>
          <w:sz w:val="22"/>
          <w:szCs w:val="22"/>
          <w:lang w:val="fr-BE"/>
        </w:rPr>
        <w:t>Cycle 5 : 1er secondaire à la 3e secondaire</w:t>
      </w:r>
      <w:r w:rsidR="00530FC9">
        <w:rPr>
          <w:rFonts w:asciiTheme="minorHAnsi" w:hAnsiTheme="minorHAnsi"/>
          <w:sz w:val="22"/>
          <w:szCs w:val="22"/>
          <w:lang w:val="fr-BE"/>
        </w:rPr>
        <w:t xml:space="preserve"> (de la 1</w:t>
      </w:r>
      <w:r w:rsidR="00B859E2">
        <w:rPr>
          <w:rFonts w:asciiTheme="minorHAnsi" w:hAnsiTheme="minorHAnsi"/>
          <w:sz w:val="22"/>
          <w:szCs w:val="22"/>
          <w:vertAlign w:val="superscript"/>
          <w:lang w:val="fr-BE"/>
        </w:rPr>
        <w:t>re</w:t>
      </w:r>
      <w:r w:rsidR="00530FC9">
        <w:rPr>
          <w:rFonts w:asciiTheme="minorHAnsi" w:hAnsiTheme="minorHAnsi"/>
          <w:sz w:val="22"/>
          <w:szCs w:val="22"/>
          <w:lang w:val="fr-BE"/>
        </w:rPr>
        <w:t xml:space="preserve"> à la 3</w:t>
      </w:r>
      <w:r w:rsidR="00530FC9" w:rsidRPr="00530FC9">
        <w:rPr>
          <w:rFonts w:asciiTheme="minorHAnsi" w:hAnsiTheme="minorHAnsi"/>
          <w:sz w:val="22"/>
          <w:szCs w:val="22"/>
          <w:vertAlign w:val="superscript"/>
          <w:lang w:val="fr-BE"/>
        </w:rPr>
        <w:t>e</w:t>
      </w:r>
      <w:r w:rsidR="00530FC9">
        <w:rPr>
          <w:rFonts w:asciiTheme="minorHAnsi" w:hAnsiTheme="minorHAnsi"/>
          <w:sz w:val="22"/>
          <w:szCs w:val="22"/>
          <w:lang w:val="fr-BE"/>
        </w:rPr>
        <w:t xml:space="preserve"> année secondaire)</w:t>
      </w:r>
    </w:p>
    <w:p w:rsidR="00B23971" w:rsidRPr="00B23971" w:rsidRDefault="00B23971" w:rsidP="00B23971">
      <w:pPr>
        <w:pStyle w:val="NormalWeb"/>
        <w:spacing w:before="0" w:beforeAutospacing="0" w:after="200" w:afterAutospacing="0"/>
        <w:jc w:val="both"/>
        <w:rPr>
          <w:rFonts w:asciiTheme="minorHAnsi" w:hAnsiTheme="minorHAnsi"/>
          <w:sz w:val="22"/>
          <w:szCs w:val="22"/>
          <w:lang w:val="fr-BE"/>
        </w:rPr>
      </w:pPr>
      <w:r w:rsidRPr="00B23971">
        <w:rPr>
          <w:rFonts w:asciiTheme="minorHAnsi" w:hAnsiTheme="minorHAnsi"/>
          <w:sz w:val="22"/>
          <w:szCs w:val="22"/>
          <w:lang w:val="fr-BE"/>
        </w:rPr>
        <w:t xml:space="preserve">Plusieurs stades d’apprentissage ont également été identifiés </w:t>
      </w:r>
      <w:r w:rsidR="00530FC9">
        <w:rPr>
          <w:rFonts w:asciiTheme="minorHAnsi" w:hAnsiTheme="minorHAnsi"/>
          <w:sz w:val="22"/>
          <w:szCs w:val="22"/>
          <w:lang w:val="fr-BE"/>
        </w:rPr>
        <w:t xml:space="preserve">par les initiales suivantes </w:t>
      </w:r>
      <w:r w:rsidRPr="00B23971">
        <w:rPr>
          <w:rFonts w:asciiTheme="minorHAnsi" w:hAnsiTheme="minorHAnsi"/>
          <w:sz w:val="22"/>
          <w:szCs w:val="22"/>
          <w:lang w:val="fr-BE"/>
        </w:rPr>
        <w:t>:</w:t>
      </w:r>
    </w:p>
    <w:p w:rsidR="00D00FF9" w:rsidRPr="00137EEE" w:rsidRDefault="00D00FF9" w:rsidP="00F53392">
      <w:pPr>
        <w:pStyle w:val="NormalWeb"/>
        <w:numPr>
          <w:ilvl w:val="0"/>
          <w:numId w:val="14"/>
        </w:numPr>
        <w:spacing w:before="0" w:beforeAutospacing="0" w:after="200" w:afterAutospacing="0"/>
        <w:jc w:val="both"/>
        <w:rPr>
          <w:rFonts w:asciiTheme="minorHAnsi" w:hAnsiTheme="minorHAnsi"/>
          <w:sz w:val="22"/>
          <w:szCs w:val="22"/>
          <w:lang w:val="fr-BE"/>
        </w:rPr>
      </w:pPr>
      <w:r w:rsidRPr="00137EEE">
        <w:rPr>
          <w:rFonts w:asciiTheme="minorHAnsi" w:hAnsiTheme="minorHAnsi"/>
          <w:sz w:val="22"/>
          <w:szCs w:val="22"/>
          <w:lang w:val="fr-BE"/>
        </w:rPr>
        <w:t>Initier (I)</w:t>
      </w:r>
    </w:p>
    <w:p w:rsidR="00D00FF9" w:rsidRPr="00137EEE" w:rsidRDefault="00D00FF9" w:rsidP="00F53392">
      <w:pPr>
        <w:pStyle w:val="NormalWeb"/>
        <w:numPr>
          <w:ilvl w:val="0"/>
          <w:numId w:val="14"/>
        </w:numPr>
        <w:spacing w:before="0" w:beforeAutospacing="0" w:after="200" w:afterAutospacing="0"/>
        <w:jc w:val="both"/>
        <w:rPr>
          <w:rFonts w:asciiTheme="minorHAnsi" w:hAnsiTheme="minorHAnsi"/>
          <w:sz w:val="22"/>
          <w:szCs w:val="22"/>
          <w:lang w:val="fr-BE"/>
        </w:rPr>
      </w:pPr>
      <w:r w:rsidRPr="00137EEE">
        <w:rPr>
          <w:rFonts w:asciiTheme="minorHAnsi" w:hAnsiTheme="minorHAnsi"/>
          <w:sz w:val="22"/>
          <w:szCs w:val="22"/>
          <w:lang w:val="fr-BE"/>
        </w:rPr>
        <w:t>Approfondir (A)</w:t>
      </w:r>
    </w:p>
    <w:p w:rsidR="00D00FF9" w:rsidRPr="00137EEE" w:rsidRDefault="00D00FF9" w:rsidP="00F53392">
      <w:pPr>
        <w:pStyle w:val="NormalWeb"/>
        <w:numPr>
          <w:ilvl w:val="0"/>
          <w:numId w:val="14"/>
        </w:numPr>
        <w:spacing w:before="0" w:beforeAutospacing="0" w:after="200" w:afterAutospacing="0"/>
        <w:jc w:val="both"/>
        <w:rPr>
          <w:rFonts w:asciiTheme="minorHAnsi" w:hAnsiTheme="minorHAnsi"/>
          <w:sz w:val="22"/>
          <w:szCs w:val="22"/>
          <w:lang w:val="fr-BE"/>
        </w:rPr>
      </w:pPr>
      <w:r w:rsidRPr="00137EEE">
        <w:rPr>
          <w:rFonts w:asciiTheme="minorHAnsi" w:hAnsiTheme="minorHAnsi"/>
          <w:sz w:val="22"/>
          <w:szCs w:val="22"/>
          <w:lang w:val="fr-BE"/>
        </w:rPr>
        <w:t>Entretenir (E)</w:t>
      </w:r>
    </w:p>
    <w:p w:rsidR="00D52707" w:rsidRPr="00137EEE" w:rsidRDefault="006B27A2">
      <w:pPr>
        <w:rPr>
          <w:lang w:val="fr-BE"/>
        </w:rPr>
      </w:pPr>
      <w:r>
        <w:rPr>
          <w:lang w:val="fr-BE"/>
        </w:rPr>
        <w:t xml:space="preserve">Ce document </w:t>
      </w:r>
      <w:r w:rsidR="00B23971" w:rsidRPr="00530FC9">
        <w:rPr>
          <w:lang w:val="fr-BE"/>
        </w:rPr>
        <w:t>n’ayant</w:t>
      </w:r>
      <w:r>
        <w:rPr>
          <w:lang w:val="fr-BE"/>
        </w:rPr>
        <w:t xml:space="preserve"> pas la portée d’un référentiel ou d’un quelconque programme, les différentes étapes et stades d’apprentissage n’ont qu’une portée indicative.</w:t>
      </w:r>
    </w:p>
    <w:p w:rsidR="00F42242" w:rsidRPr="00F42242" w:rsidRDefault="00F42242" w:rsidP="00F42242">
      <w:pPr>
        <w:spacing w:after="200" w:line="240" w:lineRule="auto"/>
        <w:jc w:val="both"/>
        <w:rPr>
          <w:rFonts w:eastAsia="Times New Roman" w:cs="Arial"/>
          <w:b/>
          <w:noProof w:val="0"/>
          <w:color w:val="000000"/>
          <w:u w:val="single"/>
          <w:lang w:val="fr-BE"/>
        </w:rPr>
      </w:pPr>
      <w:r w:rsidRPr="00F42242">
        <w:rPr>
          <w:rFonts w:eastAsia="Times New Roman" w:cs="Arial"/>
          <w:b/>
          <w:noProof w:val="0"/>
          <w:color w:val="000000"/>
          <w:u w:val="single"/>
          <w:lang w:val="fr-BE"/>
        </w:rPr>
        <w:t>Auteur de ce document</w:t>
      </w:r>
    </w:p>
    <w:p w:rsidR="00F42242" w:rsidRDefault="00F42242" w:rsidP="00F42242">
      <w:pPr>
        <w:pStyle w:val="NormalWeb"/>
        <w:spacing w:before="0" w:beforeAutospacing="0" w:after="200" w:afterAutospacing="0"/>
        <w:jc w:val="both"/>
        <w:rPr>
          <w:rFonts w:asciiTheme="minorHAnsi" w:hAnsiTheme="minorHAnsi"/>
          <w:sz w:val="22"/>
          <w:szCs w:val="22"/>
          <w:lang w:val="fr-BE"/>
        </w:rPr>
      </w:pPr>
      <w:r>
        <w:rPr>
          <w:rFonts w:asciiTheme="minorHAnsi" w:hAnsiTheme="minorHAnsi"/>
          <w:sz w:val="22"/>
          <w:szCs w:val="22"/>
          <w:lang w:val="fr-BE"/>
        </w:rPr>
        <w:t>Ce document a été rédigé par le Comité de pilotage éducation financière et à la consommation responsable, mis en place à l’initiative de la Ministre de l’enseignement. Ce Comité de pilotage, tel qu’établi pour rédiger ce document, est composé par :</w:t>
      </w:r>
    </w:p>
    <w:p w:rsidR="00F42242" w:rsidRDefault="00F42242" w:rsidP="00F42242">
      <w:pPr>
        <w:pStyle w:val="NormalWeb"/>
        <w:numPr>
          <w:ilvl w:val="0"/>
          <w:numId w:val="20"/>
        </w:numPr>
        <w:spacing w:before="0" w:beforeAutospacing="0" w:after="0" w:afterAutospacing="0"/>
        <w:jc w:val="both"/>
        <w:rPr>
          <w:rFonts w:asciiTheme="minorHAnsi" w:hAnsiTheme="minorHAnsi"/>
          <w:sz w:val="22"/>
          <w:szCs w:val="22"/>
          <w:lang w:val="fr-BE"/>
        </w:rPr>
      </w:pPr>
      <w:r w:rsidRPr="006B27A2">
        <w:rPr>
          <w:rFonts w:asciiTheme="minorHAnsi" w:hAnsiTheme="minorHAnsi"/>
          <w:sz w:val="22"/>
          <w:szCs w:val="22"/>
          <w:lang w:val="fr-BE"/>
        </w:rPr>
        <w:t>Emmanuel RIFAUT</w:t>
      </w:r>
      <w:r>
        <w:rPr>
          <w:rFonts w:asciiTheme="minorHAnsi" w:hAnsiTheme="minorHAnsi"/>
          <w:sz w:val="22"/>
          <w:szCs w:val="22"/>
          <w:lang w:val="fr-BE"/>
        </w:rPr>
        <w:t xml:space="preserve"> (DGEO)</w:t>
      </w:r>
    </w:p>
    <w:p w:rsidR="00F42242" w:rsidRPr="006B27A2" w:rsidRDefault="00F42242" w:rsidP="00F42242">
      <w:pPr>
        <w:pStyle w:val="NormalWeb"/>
        <w:numPr>
          <w:ilvl w:val="0"/>
          <w:numId w:val="20"/>
        </w:numPr>
        <w:spacing w:before="0" w:beforeAutospacing="0" w:after="0" w:afterAutospacing="0"/>
        <w:jc w:val="both"/>
        <w:rPr>
          <w:rFonts w:asciiTheme="minorHAnsi" w:hAnsiTheme="minorHAnsi"/>
          <w:sz w:val="22"/>
          <w:szCs w:val="22"/>
          <w:lang w:val="fr-BE"/>
        </w:rPr>
      </w:pPr>
      <w:r w:rsidRPr="006B27A2">
        <w:rPr>
          <w:rFonts w:asciiTheme="minorHAnsi" w:hAnsiTheme="minorHAnsi"/>
          <w:sz w:val="22"/>
          <w:szCs w:val="22"/>
          <w:lang w:val="fr-BE"/>
        </w:rPr>
        <w:t>Catherine LIBER</w:t>
      </w:r>
      <w:r>
        <w:rPr>
          <w:rFonts w:asciiTheme="minorHAnsi" w:hAnsiTheme="minorHAnsi"/>
          <w:sz w:val="22"/>
          <w:szCs w:val="22"/>
          <w:lang w:val="fr-BE"/>
        </w:rPr>
        <w:t>T (SEGEC)</w:t>
      </w:r>
    </w:p>
    <w:p w:rsidR="00F42242" w:rsidRPr="006B27A2" w:rsidRDefault="00F42242" w:rsidP="00F42242">
      <w:pPr>
        <w:pStyle w:val="NormalWeb"/>
        <w:numPr>
          <w:ilvl w:val="0"/>
          <w:numId w:val="20"/>
        </w:numPr>
        <w:spacing w:before="0" w:beforeAutospacing="0" w:after="0" w:afterAutospacing="0"/>
        <w:jc w:val="both"/>
        <w:rPr>
          <w:rFonts w:asciiTheme="minorHAnsi" w:hAnsiTheme="minorHAnsi"/>
          <w:sz w:val="22"/>
          <w:szCs w:val="22"/>
          <w:lang w:val="fr-BE"/>
        </w:rPr>
      </w:pPr>
      <w:r w:rsidRPr="006B27A2">
        <w:rPr>
          <w:rFonts w:asciiTheme="minorHAnsi" w:hAnsiTheme="minorHAnsi"/>
          <w:sz w:val="22"/>
          <w:szCs w:val="22"/>
          <w:lang w:val="fr-BE"/>
        </w:rPr>
        <w:t>Brigitte URBAIN</w:t>
      </w:r>
      <w:r>
        <w:rPr>
          <w:rFonts w:asciiTheme="minorHAnsi" w:hAnsiTheme="minorHAnsi"/>
          <w:sz w:val="22"/>
          <w:szCs w:val="22"/>
          <w:lang w:val="fr-BE"/>
        </w:rPr>
        <w:t xml:space="preserve"> (CPEONS)</w:t>
      </w:r>
    </w:p>
    <w:p w:rsidR="00F42242" w:rsidRPr="006B27A2" w:rsidRDefault="00F42242" w:rsidP="00F42242">
      <w:pPr>
        <w:pStyle w:val="NormalWeb"/>
        <w:numPr>
          <w:ilvl w:val="0"/>
          <w:numId w:val="20"/>
        </w:numPr>
        <w:spacing w:before="0" w:beforeAutospacing="0" w:after="0" w:afterAutospacing="0"/>
        <w:jc w:val="both"/>
        <w:rPr>
          <w:rFonts w:asciiTheme="minorHAnsi" w:hAnsiTheme="minorHAnsi"/>
          <w:sz w:val="22"/>
          <w:szCs w:val="22"/>
          <w:lang w:val="fr-BE"/>
        </w:rPr>
      </w:pPr>
      <w:r w:rsidRPr="006B27A2">
        <w:rPr>
          <w:rFonts w:asciiTheme="minorHAnsi" w:hAnsiTheme="minorHAnsi"/>
          <w:sz w:val="22"/>
          <w:szCs w:val="22"/>
          <w:lang w:val="fr-BE"/>
        </w:rPr>
        <w:t>Karine HUET</w:t>
      </w:r>
      <w:r>
        <w:rPr>
          <w:rFonts w:asciiTheme="minorHAnsi" w:hAnsiTheme="minorHAnsi"/>
          <w:sz w:val="22"/>
          <w:szCs w:val="22"/>
          <w:lang w:val="fr-BE"/>
        </w:rPr>
        <w:t xml:space="preserve"> (FSMA)</w:t>
      </w:r>
    </w:p>
    <w:p w:rsidR="00F42242" w:rsidRPr="006B27A2" w:rsidRDefault="00F42242" w:rsidP="00F42242">
      <w:pPr>
        <w:pStyle w:val="NormalWeb"/>
        <w:numPr>
          <w:ilvl w:val="0"/>
          <w:numId w:val="20"/>
        </w:numPr>
        <w:spacing w:before="0" w:beforeAutospacing="0" w:after="0" w:afterAutospacing="0"/>
        <w:jc w:val="both"/>
        <w:rPr>
          <w:rFonts w:asciiTheme="minorHAnsi" w:hAnsiTheme="minorHAnsi"/>
          <w:sz w:val="22"/>
          <w:szCs w:val="22"/>
          <w:lang w:val="fr-BE"/>
        </w:rPr>
      </w:pPr>
      <w:r w:rsidRPr="006B27A2">
        <w:rPr>
          <w:rFonts w:asciiTheme="minorHAnsi" w:hAnsiTheme="minorHAnsi"/>
          <w:sz w:val="22"/>
          <w:szCs w:val="22"/>
          <w:lang w:val="fr-BE"/>
        </w:rPr>
        <w:t>Valery PATERNOTE</w:t>
      </w:r>
      <w:r>
        <w:rPr>
          <w:rFonts w:asciiTheme="minorHAnsi" w:hAnsiTheme="minorHAnsi"/>
          <w:sz w:val="22"/>
          <w:szCs w:val="22"/>
          <w:lang w:val="fr-BE"/>
        </w:rPr>
        <w:t xml:space="preserve"> (Financité)</w:t>
      </w:r>
    </w:p>
    <w:p w:rsidR="00F42242" w:rsidRPr="006B27A2" w:rsidRDefault="00F42242" w:rsidP="00F42242">
      <w:pPr>
        <w:pStyle w:val="NormalWeb"/>
        <w:numPr>
          <w:ilvl w:val="0"/>
          <w:numId w:val="20"/>
        </w:numPr>
        <w:spacing w:before="0" w:beforeAutospacing="0" w:after="0" w:afterAutospacing="0"/>
        <w:jc w:val="both"/>
        <w:rPr>
          <w:rFonts w:asciiTheme="minorHAnsi" w:hAnsiTheme="minorHAnsi"/>
          <w:sz w:val="22"/>
          <w:szCs w:val="22"/>
          <w:lang w:val="fr-BE"/>
        </w:rPr>
      </w:pPr>
      <w:r>
        <w:rPr>
          <w:rFonts w:asciiTheme="minorHAnsi" w:hAnsiTheme="minorHAnsi"/>
          <w:sz w:val="22"/>
          <w:szCs w:val="22"/>
          <w:lang w:val="fr-BE"/>
        </w:rPr>
        <w:t>S</w:t>
      </w:r>
      <w:r w:rsidRPr="006B27A2">
        <w:rPr>
          <w:rFonts w:asciiTheme="minorHAnsi" w:hAnsiTheme="minorHAnsi"/>
          <w:sz w:val="22"/>
          <w:szCs w:val="22"/>
          <w:lang w:val="fr-BE"/>
        </w:rPr>
        <w:t>andra CHANDELLE</w:t>
      </w:r>
      <w:r>
        <w:rPr>
          <w:rFonts w:asciiTheme="minorHAnsi" w:hAnsiTheme="minorHAnsi"/>
          <w:sz w:val="22"/>
          <w:szCs w:val="22"/>
          <w:lang w:val="fr-BE"/>
        </w:rPr>
        <w:t xml:space="preserve"> (SGI)</w:t>
      </w:r>
    </w:p>
    <w:p w:rsidR="00F42242" w:rsidRPr="006B27A2" w:rsidRDefault="00F42242" w:rsidP="00F42242">
      <w:pPr>
        <w:pStyle w:val="NormalWeb"/>
        <w:numPr>
          <w:ilvl w:val="0"/>
          <w:numId w:val="20"/>
        </w:numPr>
        <w:spacing w:before="0" w:beforeAutospacing="0" w:after="0" w:afterAutospacing="0"/>
        <w:jc w:val="both"/>
        <w:rPr>
          <w:rFonts w:asciiTheme="minorHAnsi" w:hAnsiTheme="minorHAnsi"/>
          <w:sz w:val="22"/>
          <w:szCs w:val="22"/>
          <w:lang w:val="fr-BE"/>
        </w:rPr>
      </w:pPr>
      <w:r w:rsidRPr="006B27A2">
        <w:rPr>
          <w:rFonts w:asciiTheme="minorHAnsi" w:hAnsiTheme="minorHAnsi"/>
          <w:sz w:val="22"/>
          <w:szCs w:val="22"/>
          <w:lang w:val="fr-BE"/>
        </w:rPr>
        <w:t>Dominique CHANTEUX</w:t>
      </w:r>
      <w:r>
        <w:rPr>
          <w:rFonts w:asciiTheme="minorHAnsi" w:hAnsiTheme="minorHAnsi"/>
          <w:sz w:val="22"/>
          <w:szCs w:val="22"/>
          <w:lang w:val="fr-BE"/>
        </w:rPr>
        <w:t xml:space="preserve"> (SGI)</w:t>
      </w:r>
    </w:p>
    <w:p w:rsidR="00F42242" w:rsidRPr="006B27A2" w:rsidRDefault="00F42242" w:rsidP="00F42242">
      <w:pPr>
        <w:pStyle w:val="NormalWeb"/>
        <w:numPr>
          <w:ilvl w:val="0"/>
          <w:numId w:val="20"/>
        </w:numPr>
        <w:spacing w:before="0" w:beforeAutospacing="0" w:after="0" w:afterAutospacing="0"/>
        <w:jc w:val="both"/>
        <w:rPr>
          <w:rFonts w:asciiTheme="minorHAnsi" w:hAnsiTheme="minorHAnsi"/>
          <w:sz w:val="22"/>
          <w:szCs w:val="22"/>
          <w:lang w:val="fr-BE"/>
        </w:rPr>
      </w:pPr>
      <w:r w:rsidRPr="006B27A2">
        <w:rPr>
          <w:rFonts w:asciiTheme="minorHAnsi" w:hAnsiTheme="minorHAnsi"/>
          <w:sz w:val="22"/>
          <w:szCs w:val="22"/>
          <w:lang w:val="fr-BE"/>
        </w:rPr>
        <w:t>Dimitri GREIMERS</w:t>
      </w:r>
      <w:r>
        <w:rPr>
          <w:rFonts w:asciiTheme="minorHAnsi" w:hAnsiTheme="minorHAnsi"/>
          <w:sz w:val="22"/>
          <w:szCs w:val="22"/>
          <w:lang w:val="fr-BE"/>
        </w:rPr>
        <w:t xml:space="preserve"> (Cabinet de l’enseignement)</w:t>
      </w:r>
    </w:p>
    <w:p w:rsidR="00F42242" w:rsidRDefault="00F42242" w:rsidP="00F42242">
      <w:pPr>
        <w:pStyle w:val="NormalWeb"/>
        <w:numPr>
          <w:ilvl w:val="0"/>
          <w:numId w:val="20"/>
        </w:numPr>
        <w:spacing w:before="0" w:beforeAutospacing="0" w:after="0" w:afterAutospacing="0"/>
        <w:jc w:val="both"/>
        <w:rPr>
          <w:rFonts w:asciiTheme="minorHAnsi" w:hAnsiTheme="minorHAnsi"/>
          <w:sz w:val="22"/>
          <w:szCs w:val="22"/>
          <w:lang w:val="fr-BE"/>
        </w:rPr>
      </w:pPr>
      <w:r w:rsidRPr="006B27A2">
        <w:rPr>
          <w:rFonts w:asciiTheme="minorHAnsi" w:hAnsiTheme="minorHAnsi"/>
          <w:sz w:val="22"/>
          <w:szCs w:val="22"/>
          <w:lang w:val="fr-BE"/>
        </w:rPr>
        <w:t>Christophe MELON</w:t>
      </w:r>
      <w:r>
        <w:rPr>
          <w:rFonts w:asciiTheme="minorHAnsi" w:hAnsiTheme="minorHAnsi"/>
          <w:sz w:val="22"/>
          <w:szCs w:val="22"/>
          <w:lang w:val="fr-BE"/>
        </w:rPr>
        <w:t xml:space="preserve"> (IFC)</w:t>
      </w:r>
    </w:p>
    <w:p w:rsidR="00F42242" w:rsidRDefault="00F42242" w:rsidP="00F42242">
      <w:pPr>
        <w:pStyle w:val="NormalWeb"/>
        <w:numPr>
          <w:ilvl w:val="0"/>
          <w:numId w:val="20"/>
        </w:numPr>
        <w:spacing w:before="0" w:beforeAutospacing="0" w:after="0" w:afterAutospacing="0"/>
        <w:jc w:val="both"/>
        <w:rPr>
          <w:rFonts w:asciiTheme="minorHAnsi" w:hAnsiTheme="minorHAnsi"/>
          <w:sz w:val="22"/>
          <w:szCs w:val="22"/>
          <w:lang w:val="fr-BE"/>
        </w:rPr>
      </w:pPr>
      <w:r w:rsidRPr="006B27A2">
        <w:rPr>
          <w:rFonts w:asciiTheme="minorHAnsi" w:hAnsiTheme="minorHAnsi"/>
          <w:sz w:val="22"/>
          <w:szCs w:val="22"/>
          <w:lang w:val="fr-BE"/>
        </w:rPr>
        <w:t>Laurence YERNA (CEDES)</w:t>
      </w:r>
    </w:p>
    <w:p w:rsidR="00D52707" w:rsidRPr="00137EEE" w:rsidRDefault="00D52707">
      <w:pPr>
        <w:rPr>
          <w:lang w:val="fr-FR"/>
        </w:rPr>
      </w:pPr>
    </w:p>
    <w:p w:rsidR="00D52707" w:rsidRPr="00137EEE" w:rsidRDefault="00D52707">
      <w:pPr>
        <w:rPr>
          <w:lang w:val="fr-FR"/>
        </w:rPr>
      </w:pPr>
      <w:r w:rsidRPr="00137EEE">
        <w:rPr>
          <w:lang w:val="fr-FR"/>
        </w:rPr>
        <w:br w:type="page"/>
      </w:r>
    </w:p>
    <w:p w:rsidR="00F07AC0" w:rsidRDefault="006B5938" w:rsidP="003E541D">
      <w:pPr>
        <w:pStyle w:val="Titre2"/>
        <w:numPr>
          <w:ilvl w:val="0"/>
          <w:numId w:val="1"/>
        </w:numPr>
        <w:ind w:left="0" w:firstLine="0"/>
        <w:rPr>
          <w:lang w:val="fr-FR"/>
        </w:rPr>
      </w:pPr>
      <w:bookmarkStart w:id="3" w:name="_Toc514141454"/>
      <w:r>
        <w:rPr>
          <w:lang w:val="fr-FR"/>
        </w:rPr>
        <w:lastRenderedPageBreak/>
        <w:t>Composante économique</w:t>
      </w:r>
      <w:r w:rsidR="004C7704">
        <w:rPr>
          <w:lang w:val="fr-FR"/>
        </w:rPr>
        <w:t xml:space="preserve"> et financière</w:t>
      </w:r>
      <w:bookmarkEnd w:id="3"/>
    </w:p>
    <w:p w:rsidR="006112D7" w:rsidRDefault="006112D7" w:rsidP="003E541D">
      <w:pPr>
        <w:pStyle w:val="Titre2"/>
        <w:numPr>
          <w:ilvl w:val="1"/>
          <w:numId w:val="1"/>
        </w:numPr>
        <w:ind w:left="1134"/>
        <w:rPr>
          <w:lang w:val="fr-FR"/>
        </w:rPr>
      </w:pPr>
      <w:bookmarkStart w:id="4" w:name="_Toc514141455"/>
      <w:r w:rsidRPr="00D614C9">
        <w:rPr>
          <w:lang w:val="fr-FR"/>
        </w:rPr>
        <w:t>Argent</w:t>
      </w:r>
      <w:bookmarkEnd w:id="4"/>
    </w:p>
    <w:p w:rsidR="0049792E" w:rsidRDefault="0049792E" w:rsidP="0049792E">
      <w:pPr>
        <w:pStyle w:val="Paragraphedeliste"/>
        <w:ind w:left="360"/>
        <w:rPr>
          <w:sz w:val="20"/>
          <w:szCs w:val="20"/>
          <w:lang w:val="fr-FR"/>
        </w:rPr>
      </w:pPr>
    </w:p>
    <w:tbl>
      <w:tblPr>
        <w:tblStyle w:val="Grilledutableau"/>
        <w:tblW w:w="0" w:type="auto"/>
        <w:tblInd w:w="360" w:type="dxa"/>
        <w:tblLook w:val="04A0" w:firstRow="1" w:lastRow="0" w:firstColumn="1" w:lastColumn="0" w:noHBand="0" w:noVBand="1"/>
      </w:tblPr>
      <w:tblGrid>
        <w:gridCol w:w="5872"/>
        <w:gridCol w:w="993"/>
        <w:gridCol w:w="992"/>
        <w:gridCol w:w="845"/>
      </w:tblGrid>
      <w:tr w:rsidR="0049792E" w:rsidTr="0049792E">
        <w:tc>
          <w:tcPr>
            <w:tcW w:w="5872" w:type="dxa"/>
          </w:tcPr>
          <w:p w:rsidR="0049792E" w:rsidRDefault="0049792E" w:rsidP="0049792E">
            <w:pPr>
              <w:pStyle w:val="Paragraphedeliste"/>
              <w:ind w:left="0"/>
              <w:rPr>
                <w:sz w:val="20"/>
                <w:szCs w:val="20"/>
                <w:lang w:val="fr-FR"/>
              </w:rPr>
            </w:pPr>
          </w:p>
        </w:tc>
        <w:tc>
          <w:tcPr>
            <w:tcW w:w="993" w:type="dxa"/>
          </w:tcPr>
          <w:p w:rsidR="00CC2FBF" w:rsidRPr="000E01DD" w:rsidRDefault="00B859E2" w:rsidP="000E01DD">
            <w:pPr>
              <w:pStyle w:val="Paragraphedeliste"/>
              <w:ind w:left="0"/>
              <w:jc w:val="center"/>
              <w:rPr>
                <w:b/>
                <w:sz w:val="20"/>
                <w:szCs w:val="20"/>
                <w:lang w:val="fr-FR"/>
              </w:rPr>
            </w:pPr>
            <w:r>
              <w:rPr>
                <w:b/>
                <w:sz w:val="20"/>
                <w:szCs w:val="20"/>
                <w:lang w:val="fr-FR"/>
              </w:rPr>
              <w:t>É</w:t>
            </w:r>
            <w:r w:rsidR="0049792E" w:rsidRPr="000E01DD">
              <w:rPr>
                <w:b/>
                <w:sz w:val="20"/>
                <w:szCs w:val="20"/>
                <w:lang w:val="fr-FR"/>
              </w:rPr>
              <w:t>tape 1</w:t>
            </w:r>
          </w:p>
        </w:tc>
        <w:tc>
          <w:tcPr>
            <w:tcW w:w="992" w:type="dxa"/>
          </w:tcPr>
          <w:p w:rsidR="00CC2FBF" w:rsidRPr="000E01DD" w:rsidRDefault="00B859E2" w:rsidP="000E01DD">
            <w:pPr>
              <w:pStyle w:val="Paragraphedeliste"/>
              <w:ind w:left="0"/>
              <w:jc w:val="center"/>
              <w:rPr>
                <w:b/>
                <w:sz w:val="20"/>
                <w:szCs w:val="20"/>
                <w:lang w:val="fr-FR"/>
              </w:rPr>
            </w:pPr>
            <w:r>
              <w:rPr>
                <w:b/>
                <w:sz w:val="20"/>
                <w:szCs w:val="20"/>
                <w:lang w:val="fr-FR"/>
              </w:rPr>
              <w:t>É</w:t>
            </w:r>
            <w:r w:rsidR="0049792E" w:rsidRPr="000E01DD">
              <w:rPr>
                <w:b/>
                <w:sz w:val="20"/>
                <w:szCs w:val="20"/>
                <w:lang w:val="fr-FR"/>
              </w:rPr>
              <w:t>tape 2</w:t>
            </w:r>
          </w:p>
        </w:tc>
        <w:tc>
          <w:tcPr>
            <w:tcW w:w="845" w:type="dxa"/>
          </w:tcPr>
          <w:p w:rsidR="00CC2FBF" w:rsidRPr="000E01DD" w:rsidRDefault="00B859E2" w:rsidP="000E01DD">
            <w:pPr>
              <w:pStyle w:val="Paragraphedeliste"/>
              <w:ind w:left="0"/>
              <w:jc w:val="center"/>
              <w:rPr>
                <w:b/>
                <w:sz w:val="20"/>
                <w:szCs w:val="20"/>
                <w:lang w:val="fr-FR"/>
              </w:rPr>
            </w:pPr>
            <w:r>
              <w:rPr>
                <w:b/>
                <w:sz w:val="20"/>
                <w:szCs w:val="20"/>
                <w:lang w:val="fr-FR"/>
              </w:rPr>
              <w:t>É</w:t>
            </w:r>
            <w:r w:rsidR="0049792E" w:rsidRPr="000E01DD">
              <w:rPr>
                <w:b/>
                <w:sz w:val="20"/>
                <w:szCs w:val="20"/>
                <w:lang w:val="fr-FR"/>
              </w:rPr>
              <w:t>tape 3</w:t>
            </w:r>
          </w:p>
        </w:tc>
      </w:tr>
      <w:tr w:rsidR="0049792E" w:rsidTr="0049792E">
        <w:tc>
          <w:tcPr>
            <w:tcW w:w="5872" w:type="dxa"/>
          </w:tcPr>
          <w:p w:rsidR="005F1310" w:rsidRDefault="0077509B" w:rsidP="0049792E">
            <w:pPr>
              <w:pStyle w:val="Paragraphedeliste"/>
              <w:numPr>
                <w:ilvl w:val="0"/>
                <w:numId w:val="2"/>
              </w:numPr>
              <w:rPr>
                <w:sz w:val="20"/>
                <w:szCs w:val="20"/>
                <w:lang w:val="fr-FR"/>
              </w:rPr>
            </w:pPr>
            <w:r>
              <w:rPr>
                <w:sz w:val="20"/>
                <w:szCs w:val="20"/>
                <w:lang w:val="fr-FR"/>
              </w:rPr>
              <w:t>Comprendre</w:t>
            </w:r>
            <w:r w:rsidR="005F1310" w:rsidRPr="005F1310">
              <w:rPr>
                <w:sz w:val="20"/>
                <w:szCs w:val="20"/>
                <w:lang w:val="fr-FR"/>
              </w:rPr>
              <w:t xml:space="preserve"> que l’argent peut prendre différentes formes</w:t>
            </w:r>
            <w:r w:rsidR="007B2843">
              <w:rPr>
                <w:sz w:val="20"/>
                <w:szCs w:val="20"/>
                <w:lang w:val="fr-FR"/>
              </w:rPr>
              <w:t> :</w:t>
            </w:r>
          </w:p>
          <w:p w:rsidR="005F1310" w:rsidRDefault="00A75F1A" w:rsidP="00F53392">
            <w:pPr>
              <w:pStyle w:val="Paragraphedeliste"/>
              <w:numPr>
                <w:ilvl w:val="0"/>
                <w:numId w:val="14"/>
              </w:numPr>
              <w:rPr>
                <w:sz w:val="20"/>
                <w:szCs w:val="20"/>
                <w:lang w:val="fr-FR"/>
              </w:rPr>
            </w:pPr>
            <w:r>
              <w:rPr>
                <w:sz w:val="20"/>
                <w:szCs w:val="20"/>
                <w:lang w:val="fr-FR"/>
              </w:rPr>
              <w:t>R</w:t>
            </w:r>
            <w:r w:rsidR="0049792E" w:rsidRPr="00F01D9E">
              <w:rPr>
                <w:sz w:val="20"/>
                <w:szCs w:val="20"/>
                <w:lang w:val="fr-FR"/>
              </w:rPr>
              <w:t>econna</w:t>
            </w:r>
            <w:r w:rsidR="00B859E2">
              <w:rPr>
                <w:sz w:val="20"/>
                <w:szCs w:val="20"/>
                <w:lang w:val="fr-FR"/>
              </w:rPr>
              <w:t>i</w:t>
            </w:r>
            <w:r w:rsidR="0049792E" w:rsidRPr="00F01D9E">
              <w:rPr>
                <w:sz w:val="20"/>
                <w:szCs w:val="20"/>
                <w:lang w:val="fr-FR"/>
              </w:rPr>
              <w:t>tre les différentes pièces et billets en euros</w:t>
            </w:r>
            <w:r w:rsidR="00851B69">
              <w:rPr>
                <w:sz w:val="20"/>
                <w:szCs w:val="20"/>
                <w:lang w:val="fr-FR"/>
              </w:rPr>
              <w:t> ;</w:t>
            </w:r>
          </w:p>
          <w:p w:rsidR="005F1310" w:rsidRDefault="005F1310" w:rsidP="00F53392">
            <w:pPr>
              <w:pStyle w:val="Paragraphedeliste"/>
              <w:numPr>
                <w:ilvl w:val="0"/>
                <w:numId w:val="14"/>
              </w:numPr>
              <w:rPr>
                <w:sz w:val="20"/>
                <w:szCs w:val="20"/>
                <w:lang w:val="fr-FR"/>
              </w:rPr>
            </w:pPr>
            <w:r>
              <w:rPr>
                <w:sz w:val="20"/>
                <w:szCs w:val="20"/>
                <w:lang w:val="fr-FR"/>
              </w:rPr>
              <w:t>C</w:t>
            </w:r>
            <w:r w:rsidRPr="005F1310">
              <w:rPr>
                <w:sz w:val="20"/>
                <w:szCs w:val="20"/>
                <w:lang w:val="fr-FR"/>
              </w:rPr>
              <w:t>omprendre les formes les plus courantes</w:t>
            </w:r>
            <w:r>
              <w:rPr>
                <w:sz w:val="20"/>
                <w:szCs w:val="20"/>
                <w:lang w:val="fr-FR"/>
              </w:rPr>
              <w:t xml:space="preserve"> de paiement </w:t>
            </w:r>
            <w:r w:rsidRPr="005F1310">
              <w:rPr>
                <w:sz w:val="20"/>
                <w:szCs w:val="20"/>
                <w:lang w:val="fr-FR"/>
              </w:rPr>
              <w:t>(y compris digitales)</w:t>
            </w:r>
            <w:r w:rsidR="00851B69">
              <w:rPr>
                <w:sz w:val="20"/>
                <w:szCs w:val="20"/>
                <w:lang w:val="fr-FR"/>
              </w:rPr>
              <w:t xml:space="preserve"> ;</w:t>
            </w:r>
            <w:r w:rsidRPr="005F1310">
              <w:rPr>
                <w:sz w:val="20"/>
                <w:szCs w:val="20"/>
                <w:lang w:val="fr-FR"/>
              </w:rPr>
              <w:t xml:space="preserve"> </w:t>
            </w:r>
          </w:p>
          <w:p w:rsidR="005F1310" w:rsidRPr="005F1310" w:rsidRDefault="00A75F1A" w:rsidP="00F53392">
            <w:pPr>
              <w:pStyle w:val="Paragraphedeliste"/>
              <w:numPr>
                <w:ilvl w:val="0"/>
                <w:numId w:val="14"/>
              </w:numPr>
              <w:rPr>
                <w:sz w:val="20"/>
                <w:szCs w:val="20"/>
                <w:lang w:val="fr-FR"/>
              </w:rPr>
            </w:pPr>
            <w:r>
              <w:rPr>
                <w:sz w:val="20"/>
                <w:szCs w:val="20"/>
                <w:lang w:val="fr-FR"/>
              </w:rPr>
              <w:t>U</w:t>
            </w:r>
            <w:r w:rsidR="005F1310" w:rsidRPr="005F1310">
              <w:rPr>
                <w:sz w:val="20"/>
                <w:szCs w:val="20"/>
                <w:lang w:val="fr-FR"/>
              </w:rPr>
              <w:t>tiliser (le conserver) l’argent de manière sécurisée</w:t>
            </w:r>
            <w:r w:rsidR="00851B69">
              <w:rPr>
                <w:sz w:val="20"/>
                <w:szCs w:val="20"/>
                <w:lang w:val="fr-FR"/>
              </w:rPr>
              <w:t>;</w:t>
            </w:r>
          </w:p>
          <w:p w:rsidR="0049792E" w:rsidRPr="005F1310" w:rsidRDefault="0049792E" w:rsidP="00F53392">
            <w:pPr>
              <w:pStyle w:val="Paragraphedeliste"/>
              <w:numPr>
                <w:ilvl w:val="0"/>
                <w:numId w:val="14"/>
              </w:numPr>
              <w:rPr>
                <w:sz w:val="20"/>
                <w:szCs w:val="20"/>
                <w:lang w:val="fr-FR"/>
              </w:rPr>
            </w:pPr>
            <w:r w:rsidRPr="005F1310">
              <w:rPr>
                <w:sz w:val="20"/>
                <w:szCs w:val="20"/>
                <w:lang w:val="fr-FR"/>
              </w:rPr>
              <w:t>Compren</w:t>
            </w:r>
            <w:r w:rsidR="00CC2FBF" w:rsidRPr="005F1310">
              <w:rPr>
                <w:sz w:val="20"/>
                <w:szCs w:val="20"/>
                <w:lang w:val="fr-FR"/>
              </w:rPr>
              <w:t>dre que l’argent a de la valeur et s</w:t>
            </w:r>
            <w:r w:rsidRPr="005F1310">
              <w:rPr>
                <w:sz w:val="20"/>
                <w:szCs w:val="20"/>
                <w:lang w:val="fr-FR"/>
              </w:rPr>
              <w:t>avoir que l’argent à disposition n’est pas infini.</w:t>
            </w:r>
          </w:p>
          <w:p w:rsidR="008F1719" w:rsidRDefault="00A75F1A" w:rsidP="008F1719">
            <w:pPr>
              <w:pStyle w:val="Paragraphedeliste"/>
              <w:numPr>
                <w:ilvl w:val="0"/>
                <w:numId w:val="2"/>
              </w:numPr>
              <w:rPr>
                <w:sz w:val="20"/>
                <w:szCs w:val="20"/>
                <w:lang w:val="fr-FR"/>
              </w:rPr>
            </w:pPr>
            <w:r>
              <w:rPr>
                <w:sz w:val="20"/>
                <w:szCs w:val="20"/>
                <w:lang w:val="fr-FR"/>
              </w:rPr>
              <w:t>Comprendre</w:t>
            </w:r>
            <w:r w:rsidR="008F1719" w:rsidRPr="006112D7">
              <w:rPr>
                <w:sz w:val="20"/>
                <w:szCs w:val="20"/>
                <w:lang w:val="fr-FR"/>
              </w:rPr>
              <w:t xml:space="preserve"> que</w:t>
            </w:r>
            <w:r w:rsidR="008F1719" w:rsidRPr="004127B5">
              <w:rPr>
                <w:sz w:val="20"/>
                <w:szCs w:val="20"/>
                <w:lang w:val="fr-FR"/>
              </w:rPr>
              <w:t xml:space="preserve"> dans d’autres pays d’autres monn</w:t>
            </w:r>
            <w:r w:rsidR="008F1719">
              <w:rPr>
                <w:sz w:val="20"/>
                <w:szCs w:val="20"/>
                <w:lang w:val="fr-FR"/>
              </w:rPr>
              <w:t>aies de différentes valeurs que l’euro sont utilisées.</w:t>
            </w:r>
          </w:p>
          <w:p w:rsidR="008F1719" w:rsidRPr="008F1719" w:rsidRDefault="008F1719" w:rsidP="008F1719">
            <w:pPr>
              <w:pStyle w:val="Paragraphedeliste"/>
              <w:numPr>
                <w:ilvl w:val="0"/>
                <w:numId w:val="2"/>
              </w:numPr>
              <w:rPr>
                <w:sz w:val="20"/>
                <w:szCs w:val="20"/>
                <w:lang w:val="fr-FR"/>
              </w:rPr>
            </w:pPr>
            <w:r w:rsidRPr="008F1719">
              <w:rPr>
                <w:sz w:val="20"/>
                <w:szCs w:val="20"/>
                <w:lang w:val="fr-FR"/>
              </w:rPr>
              <w:t xml:space="preserve">Savoir qu’il existe des alternatives à l’euro comme les monnaies citoyennes, les chèques repas, </w:t>
            </w:r>
            <w:r w:rsidR="00851B69">
              <w:rPr>
                <w:sz w:val="20"/>
                <w:szCs w:val="20"/>
                <w:lang w:val="fr-FR"/>
              </w:rPr>
              <w:t xml:space="preserve">les </w:t>
            </w:r>
            <w:r>
              <w:rPr>
                <w:sz w:val="20"/>
                <w:szCs w:val="20"/>
                <w:lang w:val="fr-FR"/>
              </w:rPr>
              <w:t>titres</w:t>
            </w:r>
            <w:r w:rsidR="00B859E2">
              <w:rPr>
                <w:sz w:val="20"/>
                <w:szCs w:val="20"/>
                <w:lang w:val="fr-FR"/>
              </w:rPr>
              <w:t>-</w:t>
            </w:r>
            <w:r>
              <w:rPr>
                <w:sz w:val="20"/>
                <w:szCs w:val="20"/>
                <w:lang w:val="fr-FR"/>
              </w:rPr>
              <w:t>services</w:t>
            </w:r>
            <w:r w:rsidR="00851B69">
              <w:rPr>
                <w:sz w:val="20"/>
                <w:szCs w:val="20"/>
                <w:lang w:val="fr-FR"/>
              </w:rPr>
              <w:t>, etc.</w:t>
            </w:r>
          </w:p>
          <w:p w:rsidR="00851B69" w:rsidRPr="006112D7" w:rsidRDefault="00851B69" w:rsidP="00851B69">
            <w:pPr>
              <w:pStyle w:val="Paragraphedeliste"/>
              <w:numPr>
                <w:ilvl w:val="0"/>
                <w:numId w:val="2"/>
              </w:numPr>
              <w:rPr>
                <w:sz w:val="20"/>
                <w:szCs w:val="20"/>
                <w:lang w:val="fr-FR"/>
              </w:rPr>
            </w:pPr>
            <w:r w:rsidRPr="006112D7">
              <w:rPr>
                <w:sz w:val="20"/>
                <w:szCs w:val="20"/>
                <w:lang w:val="fr-FR"/>
              </w:rPr>
              <w:t xml:space="preserve">Comprendre que le pouvoir d’achat de l’argent peut varier dans le temps </w:t>
            </w:r>
            <w:r>
              <w:rPr>
                <w:sz w:val="20"/>
                <w:szCs w:val="20"/>
                <w:lang w:val="fr-FR"/>
              </w:rPr>
              <w:t xml:space="preserve">et dans l’espace </w:t>
            </w:r>
            <w:r w:rsidRPr="006112D7">
              <w:rPr>
                <w:sz w:val="20"/>
                <w:szCs w:val="20"/>
                <w:lang w:val="fr-FR"/>
              </w:rPr>
              <w:t xml:space="preserve">(ex. </w:t>
            </w:r>
            <w:r>
              <w:rPr>
                <w:sz w:val="20"/>
                <w:szCs w:val="20"/>
                <w:lang w:val="fr-FR"/>
              </w:rPr>
              <w:t xml:space="preserve">le </w:t>
            </w:r>
            <w:r w:rsidRPr="006112D7">
              <w:rPr>
                <w:sz w:val="20"/>
                <w:szCs w:val="20"/>
                <w:lang w:val="fr-FR"/>
              </w:rPr>
              <w:t xml:space="preserve">prix du paquet de bonbons, </w:t>
            </w:r>
            <w:r>
              <w:rPr>
                <w:sz w:val="20"/>
                <w:szCs w:val="20"/>
                <w:lang w:val="fr-FR"/>
              </w:rPr>
              <w:t xml:space="preserve">d’un ticket de bus, d’un sandwich a évolué au fil des ans et peut varier selon les </w:t>
            </w:r>
            <w:r w:rsidR="00BF7385" w:rsidRPr="00BF7385">
              <w:rPr>
                <w:sz w:val="20"/>
                <w:szCs w:val="20"/>
                <w:lang w:val="fr-FR"/>
              </w:rPr>
              <w:t>r</w:t>
            </w:r>
            <w:r>
              <w:rPr>
                <w:sz w:val="20"/>
                <w:szCs w:val="20"/>
                <w:lang w:val="fr-FR"/>
              </w:rPr>
              <w:t>égions</w:t>
            </w:r>
            <w:r w:rsidRPr="006112D7">
              <w:rPr>
                <w:sz w:val="20"/>
                <w:szCs w:val="20"/>
                <w:lang w:val="fr-FR"/>
              </w:rPr>
              <w:t>).</w:t>
            </w:r>
          </w:p>
          <w:p w:rsidR="0049792E" w:rsidRDefault="00A75F1A" w:rsidP="0049792E">
            <w:pPr>
              <w:pStyle w:val="Paragraphedeliste"/>
              <w:numPr>
                <w:ilvl w:val="0"/>
                <w:numId w:val="2"/>
              </w:numPr>
              <w:rPr>
                <w:sz w:val="20"/>
                <w:szCs w:val="20"/>
                <w:lang w:val="fr-FR"/>
              </w:rPr>
            </w:pPr>
            <w:r>
              <w:rPr>
                <w:sz w:val="20"/>
                <w:szCs w:val="20"/>
                <w:lang w:val="fr-FR"/>
              </w:rPr>
              <w:t>G</w:t>
            </w:r>
            <w:r w:rsidR="0049792E">
              <w:rPr>
                <w:sz w:val="20"/>
                <w:szCs w:val="20"/>
                <w:lang w:val="fr-FR"/>
              </w:rPr>
              <w:t xml:space="preserve">érer son propre compte en banque, entre autres </w:t>
            </w:r>
            <w:r w:rsidR="00851B69">
              <w:rPr>
                <w:sz w:val="20"/>
                <w:szCs w:val="20"/>
                <w:lang w:val="fr-FR"/>
              </w:rPr>
              <w:t xml:space="preserve">au moyen d’applications </w:t>
            </w:r>
            <w:r w:rsidR="0049792E">
              <w:rPr>
                <w:sz w:val="20"/>
                <w:szCs w:val="20"/>
                <w:lang w:val="fr-FR"/>
              </w:rPr>
              <w:t>sur internet.</w:t>
            </w:r>
          </w:p>
          <w:p w:rsidR="0049792E" w:rsidRDefault="00A75F1A" w:rsidP="00851B69">
            <w:pPr>
              <w:pStyle w:val="Paragraphedeliste"/>
              <w:numPr>
                <w:ilvl w:val="0"/>
                <w:numId w:val="2"/>
              </w:numPr>
              <w:rPr>
                <w:sz w:val="20"/>
                <w:szCs w:val="20"/>
                <w:lang w:val="fr-FR"/>
              </w:rPr>
            </w:pPr>
            <w:r>
              <w:rPr>
                <w:sz w:val="20"/>
                <w:szCs w:val="20"/>
                <w:lang w:val="fr-FR"/>
              </w:rPr>
              <w:t>Identifier</w:t>
            </w:r>
            <w:r w:rsidR="0049792E" w:rsidRPr="006112D7">
              <w:rPr>
                <w:sz w:val="20"/>
                <w:szCs w:val="20"/>
                <w:lang w:val="fr-FR"/>
              </w:rPr>
              <w:t xml:space="preserve"> que certains moyens de paiement </w:t>
            </w:r>
            <w:r w:rsidR="00851B69">
              <w:rPr>
                <w:sz w:val="20"/>
                <w:szCs w:val="20"/>
                <w:lang w:val="fr-FR"/>
              </w:rPr>
              <w:t>recouvrent en réalité</w:t>
            </w:r>
            <w:r w:rsidR="00851B69" w:rsidRPr="006112D7">
              <w:rPr>
                <w:sz w:val="20"/>
                <w:szCs w:val="20"/>
                <w:lang w:val="fr-FR"/>
              </w:rPr>
              <w:t xml:space="preserve"> </w:t>
            </w:r>
            <w:r w:rsidR="0049792E" w:rsidRPr="006112D7">
              <w:rPr>
                <w:sz w:val="20"/>
                <w:szCs w:val="20"/>
                <w:lang w:val="fr-FR"/>
              </w:rPr>
              <w:t>une forme de crédit.</w:t>
            </w:r>
          </w:p>
        </w:tc>
        <w:tc>
          <w:tcPr>
            <w:tcW w:w="993" w:type="dxa"/>
          </w:tcPr>
          <w:p w:rsidR="008F1719" w:rsidRDefault="008F1719" w:rsidP="0049792E">
            <w:pPr>
              <w:pStyle w:val="Paragraphedeliste"/>
              <w:ind w:left="0"/>
              <w:rPr>
                <w:sz w:val="20"/>
                <w:szCs w:val="20"/>
                <w:lang w:val="fr-FR"/>
              </w:rPr>
            </w:pPr>
          </w:p>
          <w:p w:rsidR="0049792E" w:rsidRDefault="0049792E" w:rsidP="0049792E">
            <w:pPr>
              <w:pStyle w:val="Paragraphedeliste"/>
              <w:ind w:left="0"/>
              <w:rPr>
                <w:sz w:val="20"/>
                <w:szCs w:val="20"/>
                <w:lang w:val="fr-FR"/>
              </w:rPr>
            </w:pPr>
            <w:r>
              <w:rPr>
                <w:sz w:val="20"/>
                <w:szCs w:val="20"/>
                <w:lang w:val="fr-FR"/>
              </w:rPr>
              <w:t>I-A</w:t>
            </w:r>
          </w:p>
          <w:p w:rsidR="00CC2FBF" w:rsidRDefault="00CC2FBF" w:rsidP="0049792E">
            <w:pPr>
              <w:pStyle w:val="Paragraphedeliste"/>
              <w:ind w:left="0"/>
              <w:rPr>
                <w:sz w:val="20"/>
                <w:szCs w:val="20"/>
                <w:lang w:val="fr-FR"/>
              </w:rPr>
            </w:pPr>
          </w:p>
          <w:p w:rsidR="00CC2FBF" w:rsidRDefault="00CC2FBF" w:rsidP="0049792E">
            <w:pPr>
              <w:pStyle w:val="Paragraphedeliste"/>
              <w:ind w:left="0"/>
              <w:rPr>
                <w:sz w:val="20"/>
                <w:szCs w:val="20"/>
                <w:lang w:val="fr-FR"/>
              </w:rPr>
            </w:pPr>
          </w:p>
          <w:p w:rsidR="00CC2FBF" w:rsidRDefault="00CC2FBF" w:rsidP="0049792E">
            <w:pPr>
              <w:pStyle w:val="Paragraphedeliste"/>
              <w:ind w:left="0"/>
              <w:rPr>
                <w:sz w:val="20"/>
                <w:szCs w:val="20"/>
                <w:lang w:val="fr-FR"/>
              </w:rPr>
            </w:pPr>
            <w:r>
              <w:rPr>
                <w:sz w:val="20"/>
                <w:szCs w:val="20"/>
                <w:lang w:val="fr-FR"/>
              </w:rPr>
              <w:t>I</w:t>
            </w:r>
          </w:p>
          <w:p w:rsidR="00CC2FBF" w:rsidRDefault="008F1719" w:rsidP="0049792E">
            <w:pPr>
              <w:pStyle w:val="Paragraphedeliste"/>
              <w:ind w:left="0"/>
              <w:rPr>
                <w:sz w:val="20"/>
                <w:szCs w:val="20"/>
                <w:lang w:val="fr-FR"/>
              </w:rPr>
            </w:pPr>
            <w:r>
              <w:rPr>
                <w:sz w:val="20"/>
                <w:szCs w:val="20"/>
                <w:lang w:val="fr-FR"/>
              </w:rPr>
              <w:t>I</w:t>
            </w:r>
          </w:p>
          <w:p w:rsidR="00CC2FBF" w:rsidRDefault="00CC2FBF" w:rsidP="0049792E">
            <w:pPr>
              <w:pStyle w:val="Paragraphedeliste"/>
              <w:ind w:left="0"/>
              <w:rPr>
                <w:sz w:val="20"/>
                <w:szCs w:val="20"/>
                <w:lang w:val="fr-FR"/>
              </w:rPr>
            </w:pPr>
          </w:p>
          <w:p w:rsidR="00654FCD" w:rsidRDefault="00654FCD" w:rsidP="0049792E">
            <w:pPr>
              <w:pStyle w:val="Paragraphedeliste"/>
              <w:ind w:left="0"/>
              <w:rPr>
                <w:sz w:val="20"/>
                <w:szCs w:val="20"/>
                <w:lang w:val="fr-FR"/>
              </w:rPr>
            </w:pPr>
          </w:p>
          <w:p w:rsidR="00654FCD" w:rsidRDefault="00654FCD" w:rsidP="0049792E">
            <w:pPr>
              <w:pStyle w:val="Paragraphedeliste"/>
              <w:ind w:left="0"/>
              <w:rPr>
                <w:sz w:val="20"/>
                <w:szCs w:val="20"/>
                <w:lang w:val="fr-FR"/>
              </w:rPr>
            </w:pPr>
          </w:p>
          <w:p w:rsidR="00654FCD" w:rsidRDefault="00654FCD" w:rsidP="0049792E">
            <w:pPr>
              <w:pStyle w:val="Paragraphedeliste"/>
              <w:ind w:left="0"/>
              <w:rPr>
                <w:sz w:val="20"/>
                <w:szCs w:val="20"/>
                <w:lang w:val="fr-FR"/>
              </w:rPr>
            </w:pPr>
          </w:p>
          <w:p w:rsidR="00CC2FBF" w:rsidRDefault="00CC2FBF" w:rsidP="0049792E">
            <w:pPr>
              <w:pStyle w:val="Paragraphedeliste"/>
              <w:ind w:left="0"/>
              <w:rPr>
                <w:sz w:val="20"/>
                <w:szCs w:val="20"/>
                <w:lang w:val="fr-FR"/>
              </w:rPr>
            </w:pPr>
          </w:p>
        </w:tc>
        <w:tc>
          <w:tcPr>
            <w:tcW w:w="992" w:type="dxa"/>
          </w:tcPr>
          <w:p w:rsidR="008F1719" w:rsidRDefault="008F1719" w:rsidP="0049792E">
            <w:pPr>
              <w:pStyle w:val="Paragraphedeliste"/>
              <w:ind w:left="0"/>
              <w:rPr>
                <w:sz w:val="20"/>
                <w:szCs w:val="20"/>
                <w:lang w:val="fr-FR"/>
              </w:rPr>
            </w:pPr>
          </w:p>
          <w:p w:rsidR="0049792E" w:rsidRDefault="0049792E" w:rsidP="0049792E">
            <w:pPr>
              <w:pStyle w:val="Paragraphedeliste"/>
              <w:ind w:left="0"/>
              <w:rPr>
                <w:sz w:val="20"/>
                <w:szCs w:val="20"/>
                <w:lang w:val="fr-FR"/>
              </w:rPr>
            </w:pPr>
            <w:r>
              <w:rPr>
                <w:sz w:val="20"/>
                <w:szCs w:val="20"/>
                <w:lang w:val="fr-FR"/>
              </w:rPr>
              <w:t>E</w:t>
            </w:r>
          </w:p>
          <w:p w:rsidR="00CC2FBF" w:rsidRDefault="00CC2FBF" w:rsidP="0049792E">
            <w:pPr>
              <w:pStyle w:val="Paragraphedeliste"/>
              <w:ind w:left="0"/>
              <w:rPr>
                <w:sz w:val="20"/>
                <w:szCs w:val="20"/>
                <w:lang w:val="fr-FR"/>
              </w:rPr>
            </w:pPr>
            <w:r>
              <w:rPr>
                <w:sz w:val="20"/>
                <w:szCs w:val="20"/>
                <w:lang w:val="fr-FR"/>
              </w:rPr>
              <w:t>I</w:t>
            </w:r>
            <w:r w:rsidR="008F1719">
              <w:rPr>
                <w:sz w:val="20"/>
                <w:szCs w:val="20"/>
                <w:lang w:val="fr-FR"/>
              </w:rPr>
              <w:t>-A</w:t>
            </w:r>
          </w:p>
          <w:p w:rsidR="00CC2FBF" w:rsidRDefault="00CC2FBF" w:rsidP="0049792E">
            <w:pPr>
              <w:pStyle w:val="Paragraphedeliste"/>
              <w:ind w:left="0"/>
              <w:rPr>
                <w:sz w:val="20"/>
                <w:szCs w:val="20"/>
                <w:lang w:val="fr-FR"/>
              </w:rPr>
            </w:pPr>
          </w:p>
          <w:p w:rsidR="00CC2FBF" w:rsidRDefault="00CC2FBF" w:rsidP="0049792E">
            <w:pPr>
              <w:pStyle w:val="Paragraphedeliste"/>
              <w:ind w:left="0"/>
              <w:rPr>
                <w:sz w:val="20"/>
                <w:szCs w:val="20"/>
                <w:lang w:val="fr-FR"/>
              </w:rPr>
            </w:pPr>
            <w:r>
              <w:rPr>
                <w:sz w:val="20"/>
                <w:szCs w:val="20"/>
                <w:lang w:val="fr-FR"/>
              </w:rPr>
              <w:t>A-E</w:t>
            </w:r>
          </w:p>
          <w:p w:rsidR="008F1719" w:rsidRDefault="008F1719" w:rsidP="0049792E">
            <w:pPr>
              <w:pStyle w:val="Paragraphedeliste"/>
              <w:ind w:left="0"/>
              <w:rPr>
                <w:sz w:val="20"/>
                <w:szCs w:val="20"/>
                <w:lang w:val="fr-FR"/>
              </w:rPr>
            </w:pPr>
            <w:r>
              <w:rPr>
                <w:sz w:val="20"/>
                <w:szCs w:val="20"/>
                <w:lang w:val="fr-FR"/>
              </w:rPr>
              <w:t>A</w:t>
            </w:r>
          </w:p>
          <w:p w:rsidR="00654FCD" w:rsidRDefault="00654FCD" w:rsidP="0049792E">
            <w:pPr>
              <w:pStyle w:val="Paragraphedeliste"/>
              <w:ind w:left="0"/>
              <w:rPr>
                <w:sz w:val="20"/>
                <w:szCs w:val="20"/>
                <w:lang w:val="fr-FR"/>
              </w:rPr>
            </w:pPr>
          </w:p>
          <w:p w:rsidR="00654FCD" w:rsidRDefault="00654FCD" w:rsidP="0049792E">
            <w:pPr>
              <w:pStyle w:val="Paragraphedeliste"/>
              <w:ind w:left="0"/>
              <w:rPr>
                <w:sz w:val="20"/>
                <w:szCs w:val="20"/>
                <w:lang w:val="fr-FR"/>
              </w:rPr>
            </w:pPr>
            <w:r>
              <w:rPr>
                <w:sz w:val="20"/>
                <w:szCs w:val="20"/>
                <w:lang w:val="fr-FR"/>
              </w:rPr>
              <w:t>I</w:t>
            </w:r>
          </w:p>
          <w:p w:rsidR="00654FCD" w:rsidRDefault="00654FCD" w:rsidP="0049792E">
            <w:pPr>
              <w:pStyle w:val="Paragraphedeliste"/>
              <w:ind w:left="0"/>
              <w:rPr>
                <w:sz w:val="20"/>
                <w:szCs w:val="20"/>
                <w:lang w:val="fr-FR"/>
              </w:rPr>
            </w:pPr>
          </w:p>
          <w:p w:rsidR="00654FCD" w:rsidRDefault="00654FCD" w:rsidP="0049792E">
            <w:pPr>
              <w:pStyle w:val="Paragraphedeliste"/>
              <w:ind w:left="0"/>
              <w:rPr>
                <w:sz w:val="20"/>
                <w:szCs w:val="20"/>
                <w:lang w:val="fr-FR"/>
              </w:rPr>
            </w:pPr>
          </w:p>
          <w:p w:rsidR="00654FCD" w:rsidRDefault="00654FCD" w:rsidP="0049792E">
            <w:pPr>
              <w:pStyle w:val="Paragraphedeliste"/>
              <w:ind w:left="0"/>
              <w:rPr>
                <w:sz w:val="20"/>
                <w:szCs w:val="20"/>
                <w:lang w:val="fr-FR"/>
              </w:rPr>
            </w:pPr>
          </w:p>
        </w:tc>
        <w:tc>
          <w:tcPr>
            <w:tcW w:w="845" w:type="dxa"/>
          </w:tcPr>
          <w:p w:rsidR="008F1719" w:rsidRPr="00E80E7A" w:rsidRDefault="008F1719" w:rsidP="0049792E">
            <w:pPr>
              <w:pStyle w:val="Paragraphedeliste"/>
              <w:ind w:left="0"/>
              <w:rPr>
                <w:sz w:val="20"/>
                <w:szCs w:val="20"/>
                <w:lang w:val="en-US"/>
              </w:rPr>
            </w:pPr>
          </w:p>
          <w:p w:rsidR="0049792E" w:rsidRPr="00E80E7A" w:rsidRDefault="0049792E" w:rsidP="0049792E">
            <w:pPr>
              <w:pStyle w:val="Paragraphedeliste"/>
              <w:ind w:left="0"/>
              <w:rPr>
                <w:sz w:val="20"/>
                <w:szCs w:val="20"/>
                <w:lang w:val="en-US"/>
              </w:rPr>
            </w:pPr>
            <w:r w:rsidRPr="00E80E7A">
              <w:rPr>
                <w:sz w:val="20"/>
                <w:szCs w:val="20"/>
                <w:lang w:val="en-US"/>
              </w:rPr>
              <w:t>E</w:t>
            </w:r>
          </w:p>
          <w:p w:rsidR="00CC2FBF" w:rsidRPr="00E80E7A" w:rsidRDefault="00CC2FBF" w:rsidP="0049792E">
            <w:pPr>
              <w:pStyle w:val="Paragraphedeliste"/>
              <w:ind w:left="0"/>
              <w:rPr>
                <w:sz w:val="20"/>
                <w:szCs w:val="20"/>
                <w:lang w:val="en-US"/>
              </w:rPr>
            </w:pPr>
            <w:r w:rsidRPr="00E80E7A">
              <w:rPr>
                <w:sz w:val="20"/>
                <w:szCs w:val="20"/>
                <w:lang w:val="en-US"/>
              </w:rPr>
              <w:t>A-E</w:t>
            </w:r>
          </w:p>
          <w:p w:rsidR="00CC2FBF" w:rsidRPr="00E80E7A" w:rsidRDefault="00CC2FBF" w:rsidP="0049792E">
            <w:pPr>
              <w:pStyle w:val="Paragraphedeliste"/>
              <w:ind w:left="0"/>
              <w:rPr>
                <w:sz w:val="20"/>
                <w:szCs w:val="20"/>
                <w:lang w:val="en-US"/>
              </w:rPr>
            </w:pPr>
          </w:p>
          <w:p w:rsidR="00CC2FBF" w:rsidRPr="00E80E7A" w:rsidRDefault="00CC2FBF" w:rsidP="0049792E">
            <w:pPr>
              <w:pStyle w:val="Paragraphedeliste"/>
              <w:ind w:left="0"/>
              <w:rPr>
                <w:sz w:val="20"/>
                <w:szCs w:val="20"/>
                <w:lang w:val="en-US"/>
              </w:rPr>
            </w:pPr>
            <w:r w:rsidRPr="00E80E7A">
              <w:rPr>
                <w:sz w:val="20"/>
                <w:szCs w:val="20"/>
                <w:lang w:val="en-US"/>
              </w:rPr>
              <w:t>E</w:t>
            </w:r>
          </w:p>
          <w:p w:rsidR="00CC2FBF" w:rsidRPr="00E80E7A" w:rsidRDefault="008F1719" w:rsidP="0049792E">
            <w:pPr>
              <w:pStyle w:val="Paragraphedeliste"/>
              <w:ind w:left="0"/>
              <w:rPr>
                <w:sz w:val="20"/>
                <w:szCs w:val="20"/>
                <w:lang w:val="en-US"/>
              </w:rPr>
            </w:pPr>
            <w:r w:rsidRPr="00E80E7A">
              <w:rPr>
                <w:sz w:val="20"/>
                <w:szCs w:val="20"/>
                <w:lang w:val="en-US"/>
              </w:rPr>
              <w:t>E</w:t>
            </w:r>
          </w:p>
          <w:p w:rsidR="00654FCD" w:rsidRPr="00E80E7A" w:rsidRDefault="00654FCD" w:rsidP="0049792E">
            <w:pPr>
              <w:pStyle w:val="Paragraphedeliste"/>
              <w:ind w:left="0"/>
              <w:rPr>
                <w:sz w:val="20"/>
                <w:szCs w:val="20"/>
                <w:lang w:val="en-US"/>
              </w:rPr>
            </w:pPr>
          </w:p>
          <w:p w:rsidR="00654FCD" w:rsidRPr="00E80E7A" w:rsidRDefault="00654FCD" w:rsidP="0049792E">
            <w:pPr>
              <w:pStyle w:val="Paragraphedeliste"/>
              <w:ind w:left="0"/>
              <w:rPr>
                <w:sz w:val="20"/>
                <w:szCs w:val="20"/>
                <w:lang w:val="en-US"/>
              </w:rPr>
            </w:pPr>
            <w:r w:rsidRPr="00E80E7A">
              <w:rPr>
                <w:sz w:val="20"/>
                <w:szCs w:val="20"/>
                <w:lang w:val="en-US"/>
              </w:rPr>
              <w:t>A-E</w:t>
            </w:r>
          </w:p>
          <w:p w:rsidR="00654FCD" w:rsidRPr="00E80E7A" w:rsidRDefault="00654FCD" w:rsidP="0049792E">
            <w:pPr>
              <w:pStyle w:val="Paragraphedeliste"/>
              <w:ind w:left="0"/>
              <w:rPr>
                <w:sz w:val="20"/>
                <w:szCs w:val="20"/>
                <w:lang w:val="en-US"/>
              </w:rPr>
            </w:pPr>
          </w:p>
          <w:p w:rsidR="00654FCD" w:rsidRPr="00E80E7A" w:rsidRDefault="00654FCD" w:rsidP="0049792E">
            <w:pPr>
              <w:pStyle w:val="Paragraphedeliste"/>
              <w:ind w:left="0"/>
              <w:rPr>
                <w:sz w:val="20"/>
                <w:szCs w:val="20"/>
                <w:lang w:val="en-US"/>
              </w:rPr>
            </w:pPr>
            <w:r w:rsidRPr="00E80E7A">
              <w:rPr>
                <w:sz w:val="20"/>
                <w:szCs w:val="20"/>
                <w:lang w:val="en-US"/>
              </w:rPr>
              <w:t>I-A</w:t>
            </w:r>
          </w:p>
          <w:p w:rsidR="00654FCD" w:rsidRPr="00E80E7A" w:rsidRDefault="00654FCD" w:rsidP="0049792E">
            <w:pPr>
              <w:pStyle w:val="Paragraphedeliste"/>
              <w:ind w:left="0"/>
              <w:rPr>
                <w:sz w:val="20"/>
                <w:szCs w:val="20"/>
                <w:lang w:val="en-US"/>
              </w:rPr>
            </w:pPr>
          </w:p>
          <w:p w:rsidR="00654FCD" w:rsidRPr="00E80E7A" w:rsidRDefault="00B03F45" w:rsidP="0049792E">
            <w:pPr>
              <w:pStyle w:val="Paragraphedeliste"/>
              <w:ind w:left="0"/>
              <w:rPr>
                <w:sz w:val="20"/>
                <w:szCs w:val="20"/>
                <w:lang w:val="en-US"/>
              </w:rPr>
            </w:pPr>
            <w:r w:rsidRPr="00E80E7A">
              <w:rPr>
                <w:sz w:val="20"/>
                <w:szCs w:val="20"/>
                <w:lang w:val="en-US"/>
              </w:rPr>
              <w:t>I-A</w:t>
            </w:r>
          </w:p>
          <w:p w:rsidR="00B03F45" w:rsidRPr="00E80E7A" w:rsidRDefault="00B03F45" w:rsidP="0049792E">
            <w:pPr>
              <w:pStyle w:val="Paragraphedeliste"/>
              <w:ind w:left="0"/>
              <w:rPr>
                <w:sz w:val="20"/>
                <w:szCs w:val="20"/>
                <w:lang w:val="en-US"/>
              </w:rPr>
            </w:pPr>
          </w:p>
          <w:p w:rsidR="00B03F45" w:rsidRPr="00E80E7A" w:rsidRDefault="00B03F45" w:rsidP="0049792E">
            <w:pPr>
              <w:pStyle w:val="Paragraphedeliste"/>
              <w:ind w:left="0"/>
              <w:rPr>
                <w:sz w:val="20"/>
                <w:szCs w:val="20"/>
                <w:lang w:val="en-US"/>
              </w:rPr>
            </w:pPr>
          </w:p>
          <w:p w:rsidR="00530FC9" w:rsidRDefault="00530FC9" w:rsidP="0049792E">
            <w:pPr>
              <w:pStyle w:val="Paragraphedeliste"/>
              <w:ind w:left="0"/>
              <w:rPr>
                <w:sz w:val="20"/>
                <w:szCs w:val="20"/>
                <w:lang w:val="fr-FR"/>
              </w:rPr>
            </w:pPr>
          </w:p>
          <w:p w:rsidR="00B03F45" w:rsidRDefault="00B03F45" w:rsidP="0049792E">
            <w:pPr>
              <w:pStyle w:val="Paragraphedeliste"/>
              <w:ind w:left="0"/>
              <w:rPr>
                <w:sz w:val="20"/>
                <w:szCs w:val="20"/>
                <w:lang w:val="fr-FR"/>
              </w:rPr>
            </w:pPr>
            <w:r>
              <w:rPr>
                <w:sz w:val="20"/>
                <w:szCs w:val="20"/>
                <w:lang w:val="fr-FR"/>
              </w:rPr>
              <w:t>I-A</w:t>
            </w:r>
          </w:p>
          <w:p w:rsidR="00530FC9" w:rsidRDefault="00530FC9" w:rsidP="0049792E">
            <w:pPr>
              <w:pStyle w:val="Paragraphedeliste"/>
              <w:ind w:left="0"/>
              <w:rPr>
                <w:sz w:val="20"/>
                <w:szCs w:val="20"/>
                <w:lang w:val="fr-FR"/>
              </w:rPr>
            </w:pPr>
          </w:p>
          <w:p w:rsidR="00B03F45" w:rsidRDefault="00B03F45" w:rsidP="0049792E">
            <w:pPr>
              <w:pStyle w:val="Paragraphedeliste"/>
              <w:ind w:left="0"/>
              <w:rPr>
                <w:sz w:val="20"/>
                <w:szCs w:val="20"/>
                <w:lang w:val="fr-FR"/>
              </w:rPr>
            </w:pPr>
            <w:r>
              <w:rPr>
                <w:sz w:val="20"/>
                <w:szCs w:val="20"/>
                <w:lang w:val="fr-FR"/>
              </w:rPr>
              <w:t>I</w:t>
            </w:r>
          </w:p>
          <w:p w:rsidR="00CC2FBF" w:rsidRDefault="00CC2FBF" w:rsidP="0049792E">
            <w:pPr>
              <w:pStyle w:val="Paragraphedeliste"/>
              <w:ind w:left="0"/>
              <w:rPr>
                <w:sz w:val="20"/>
                <w:szCs w:val="20"/>
                <w:lang w:val="fr-FR"/>
              </w:rPr>
            </w:pPr>
          </w:p>
        </w:tc>
      </w:tr>
    </w:tbl>
    <w:p w:rsidR="00824D8E" w:rsidRDefault="00824D8E" w:rsidP="008F1719">
      <w:pPr>
        <w:pStyle w:val="Paragraphedeliste"/>
        <w:ind w:left="360"/>
        <w:rPr>
          <w:sz w:val="20"/>
          <w:szCs w:val="20"/>
          <w:lang w:val="fr-FR"/>
        </w:rPr>
      </w:pPr>
    </w:p>
    <w:p w:rsidR="006112D7" w:rsidRDefault="006112D7" w:rsidP="000E01DD">
      <w:pPr>
        <w:pStyle w:val="Titre2"/>
        <w:numPr>
          <w:ilvl w:val="1"/>
          <w:numId w:val="1"/>
        </w:numPr>
        <w:ind w:left="1134"/>
        <w:rPr>
          <w:lang w:val="fr-FR"/>
        </w:rPr>
      </w:pPr>
      <w:bookmarkStart w:id="5" w:name="_Toc514141456"/>
      <w:r w:rsidRPr="004332C1">
        <w:rPr>
          <w:lang w:val="fr-FR"/>
        </w:rPr>
        <w:t>Revenus</w:t>
      </w:r>
      <w:bookmarkEnd w:id="5"/>
    </w:p>
    <w:tbl>
      <w:tblPr>
        <w:tblStyle w:val="Grilledutableau"/>
        <w:tblW w:w="0" w:type="auto"/>
        <w:tblInd w:w="360" w:type="dxa"/>
        <w:tblLook w:val="04A0" w:firstRow="1" w:lastRow="0" w:firstColumn="1" w:lastColumn="0" w:noHBand="0" w:noVBand="1"/>
      </w:tblPr>
      <w:tblGrid>
        <w:gridCol w:w="5872"/>
        <w:gridCol w:w="993"/>
        <w:gridCol w:w="992"/>
        <w:gridCol w:w="845"/>
      </w:tblGrid>
      <w:tr w:rsidR="00B03F45" w:rsidTr="00FF5E1C">
        <w:tc>
          <w:tcPr>
            <w:tcW w:w="5872" w:type="dxa"/>
          </w:tcPr>
          <w:p w:rsidR="00B03F45" w:rsidRDefault="00B03F45" w:rsidP="00FF5E1C">
            <w:pPr>
              <w:pStyle w:val="Paragraphedeliste"/>
              <w:ind w:left="0"/>
              <w:rPr>
                <w:sz w:val="20"/>
                <w:szCs w:val="20"/>
                <w:lang w:val="fr-FR"/>
              </w:rPr>
            </w:pPr>
          </w:p>
        </w:tc>
        <w:tc>
          <w:tcPr>
            <w:tcW w:w="993" w:type="dxa"/>
          </w:tcPr>
          <w:p w:rsidR="00B03F45" w:rsidRPr="000E01DD" w:rsidRDefault="00B859E2" w:rsidP="000E01DD">
            <w:pPr>
              <w:pStyle w:val="Paragraphedeliste"/>
              <w:ind w:left="0"/>
              <w:jc w:val="center"/>
              <w:rPr>
                <w:b/>
                <w:sz w:val="20"/>
                <w:szCs w:val="20"/>
                <w:lang w:val="fr-FR"/>
              </w:rPr>
            </w:pPr>
            <w:r>
              <w:rPr>
                <w:b/>
                <w:sz w:val="20"/>
                <w:szCs w:val="20"/>
                <w:lang w:val="fr-FR"/>
              </w:rPr>
              <w:t>É</w:t>
            </w:r>
            <w:r w:rsidR="00B03F45" w:rsidRPr="000E01DD">
              <w:rPr>
                <w:b/>
                <w:sz w:val="20"/>
                <w:szCs w:val="20"/>
                <w:lang w:val="fr-FR"/>
              </w:rPr>
              <w:t>tape 1</w:t>
            </w:r>
          </w:p>
        </w:tc>
        <w:tc>
          <w:tcPr>
            <w:tcW w:w="992" w:type="dxa"/>
          </w:tcPr>
          <w:p w:rsidR="00B03F45" w:rsidRPr="000E01DD" w:rsidRDefault="00B859E2" w:rsidP="000E01DD">
            <w:pPr>
              <w:pStyle w:val="Paragraphedeliste"/>
              <w:ind w:left="0"/>
              <w:jc w:val="center"/>
              <w:rPr>
                <w:b/>
                <w:sz w:val="20"/>
                <w:szCs w:val="20"/>
                <w:lang w:val="fr-FR"/>
              </w:rPr>
            </w:pPr>
            <w:r>
              <w:rPr>
                <w:b/>
                <w:sz w:val="20"/>
                <w:szCs w:val="20"/>
                <w:lang w:val="fr-FR"/>
              </w:rPr>
              <w:t>É</w:t>
            </w:r>
            <w:r w:rsidR="00B03F45" w:rsidRPr="000E01DD">
              <w:rPr>
                <w:b/>
                <w:sz w:val="20"/>
                <w:szCs w:val="20"/>
                <w:lang w:val="fr-FR"/>
              </w:rPr>
              <w:t>tape 2</w:t>
            </w:r>
          </w:p>
        </w:tc>
        <w:tc>
          <w:tcPr>
            <w:tcW w:w="845" w:type="dxa"/>
          </w:tcPr>
          <w:p w:rsidR="00B03F45" w:rsidRPr="000E01DD" w:rsidRDefault="00B859E2" w:rsidP="000E01DD">
            <w:pPr>
              <w:pStyle w:val="Paragraphedeliste"/>
              <w:ind w:left="0"/>
              <w:jc w:val="center"/>
              <w:rPr>
                <w:b/>
                <w:sz w:val="20"/>
                <w:szCs w:val="20"/>
                <w:lang w:val="fr-FR"/>
              </w:rPr>
            </w:pPr>
            <w:r>
              <w:rPr>
                <w:b/>
                <w:sz w:val="20"/>
                <w:szCs w:val="20"/>
                <w:lang w:val="fr-FR"/>
              </w:rPr>
              <w:t>É</w:t>
            </w:r>
            <w:r w:rsidR="00B03F45" w:rsidRPr="000E01DD">
              <w:rPr>
                <w:b/>
                <w:sz w:val="20"/>
                <w:szCs w:val="20"/>
                <w:lang w:val="fr-FR"/>
              </w:rPr>
              <w:t>tape 3</w:t>
            </w:r>
          </w:p>
        </w:tc>
      </w:tr>
      <w:tr w:rsidR="00B03F45" w:rsidTr="00FF5E1C">
        <w:tc>
          <w:tcPr>
            <w:tcW w:w="5872" w:type="dxa"/>
          </w:tcPr>
          <w:p w:rsidR="00530FC9" w:rsidRDefault="00A75F1A" w:rsidP="00F53392">
            <w:pPr>
              <w:pStyle w:val="Paragraphedeliste"/>
              <w:numPr>
                <w:ilvl w:val="0"/>
                <w:numId w:val="3"/>
              </w:numPr>
              <w:rPr>
                <w:sz w:val="20"/>
                <w:szCs w:val="20"/>
                <w:lang w:val="fr-FR"/>
              </w:rPr>
            </w:pPr>
            <w:r>
              <w:rPr>
                <w:sz w:val="20"/>
                <w:szCs w:val="20"/>
                <w:lang w:val="fr-FR"/>
              </w:rPr>
              <w:t>Identifier</w:t>
            </w:r>
            <w:r w:rsidR="00B03F45" w:rsidRPr="006112D7">
              <w:rPr>
                <w:sz w:val="20"/>
                <w:szCs w:val="20"/>
                <w:lang w:val="fr-FR"/>
              </w:rPr>
              <w:t xml:space="preserve"> les différentes sources d</w:t>
            </w:r>
            <w:r w:rsidR="00B03F45">
              <w:rPr>
                <w:sz w:val="20"/>
                <w:szCs w:val="20"/>
                <w:lang w:val="fr-FR"/>
              </w:rPr>
              <w:t xml:space="preserve">e revenus </w:t>
            </w:r>
            <w:r w:rsidR="00851B69">
              <w:rPr>
                <w:sz w:val="20"/>
                <w:szCs w:val="20"/>
                <w:lang w:val="fr-FR"/>
              </w:rPr>
              <w:t>(le travail proprement dit, différents types d’allocations, etc.</w:t>
            </w:r>
            <w:r w:rsidR="00851B69" w:rsidRPr="006112D7">
              <w:rPr>
                <w:sz w:val="20"/>
                <w:szCs w:val="20"/>
                <w:lang w:val="fr-FR"/>
              </w:rPr>
              <w:t>).</w:t>
            </w:r>
          </w:p>
          <w:p w:rsidR="00B03F45" w:rsidRPr="006112D7" w:rsidRDefault="00B03F45" w:rsidP="00F53392">
            <w:pPr>
              <w:pStyle w:val="Paragraphedeliste"/>
              <w:numPr>
                <w:ilvl w:val="0"/>
                <w:numId w:val="3"/>
              </w:numPr>
              <w:rPr>
                <w:sz w:val="20"/>
                <w:szCs w:val="20"/>
                <w:lang w:val="fr-FR"/>
              </w:rPr>
            </w:pPr>
            <w:r w:rsidRPr="006112D7">
              <w:rPr>
                <w:sz w:val="20"/>
                <w:szCs w:val="20"/>
                <w:lang w:val="fr-FR"/>
              </w:rPr>
              <w:t>Comprendre qu’il existe des différences salariales, et que tout le monde ne dispose pas des mêmes revenus</w:t>
            </w:r>
            <w:r w:rsidR="00EF73A1">
              <w:rPr>
                <w:sz w:val="20"/>
                <w:szCs w:val="20"/>
                <w:lang w:val="fr-FR"/>
              </w:rPr>
              <w:t xml:space="preserve"> </w:t>
            </w:r>
            <w:r w:rsidR="00851B69">
              <w:rPr>
                <w:sz w:val="20"/>
                <w:szCs w:val="20"/>
                <w:lang w:val="fr-FR"/>
              </w:rPr>
              <w:t>(différences entre les secteurs public privé, entre employés et chefs d’entreprise, etc.)</w:t>
            </w:r>
            <w:r w:rsidR="00851B69" w:rsidRPr="006112D7">
              <w:rPr>
                <w:sz w:val="20"/>
                <w:szCs w:val="20"/>
                <w:lang w:val="fr-FR"/>
              </w:rPr>
              <w:t>.</w:t>
            </w:r>
          </w:p>
          <w:p w:rsidR="00B03F45" w:rsidRPr="006112D7" w:rsidRDefault="00B03F45" w:rsidP="00F53392">
            <w:pPr>
              <w:pStyle w:val="Paragraphedeliste"/>
              <w:numPr>
                <w:ilvl w:val="0"/>
                <w:numId w:val="3"/>
              </w:numPr>
              <w:rPr>
                <w:sz w:val="20"/>
                <w:szCs w:val="20"/>
                <w:lang w:val="fr-FR"/>
              </w:rPr>
            </w:pPr>
            <w:r w:rsidRPr="006112D7">
              <w:rPr>
                <w:sz w:val="20"/>
                <w:szCs w:val="20"/>
                <w:lang w:val="fr-FR"/>
              </w:rPr>
              <w:t>Comprendre la différence entre salaire brut et salaire net.</w:t>
            </w:r>
          </w:p>
          <w:p w:rsidR="00B03F45" w:rsidRPr="00530FC9" w:rsidRDefault="00B03F45" w:rsidP="00530FC9">
            <w:pPr>
              <w:pStyle w:val="Paragraphedeliste"/>
              <w:numPr>
                <w:ilvl w:val="0"/>
                <w:numId w:val="3"/>
              </w:numPr>
              <w:rPr>
                <w:sz w:val="20"/>
                <w:szCs w:val="20"/>
                <w:lang w:val="fr-FR"/>
              </w:rPr>
            </w:pPr>
            <w:r w:rsidRPr="00530FC9">
              <w:rPr>
                <w:sz w:val="20"/>
                <w:szCs w:val="20"/>
                <w:lang w:val="fr-FR"/>
              </w:rPr>
              <w:t xml:space="preserve">Savoir qu’à partir de 15 ans, dans certains secteurs, il est possible de commencer à travailler </w:t>
            </w:r>
            <w:r w:rsidR="00851B69" w:rsidRPr="00530FC9">
              <w:rPr>
                <w:sz w:val="20"/>
                <w:szCs w:val="20"/>
                <w:lang w:val="fr-FR"/>
              </w:rPr>
              <w:t>sous un contrat d’occupation d’étudiant.</w:t>
            </w:r>
          </w:p>
          <w:p w:rsidR="00B03F45" w:rsidRDefault="00B03F45" w:rsidP="00B03F45">
            <w:pPr>
              <w:pStyle w:val="Paragraphedeliste"/>
              <w:ind w:left="360"/>
              <w:rPr>
                <w:sz w:val="20"/>
                <w:szCs w:val="20"/>
                <w:lang w:val="fr-FR"/>
              </w:rPr>
            </w:pPr>
          </w:p>
        </w:tc>
        <w:tc>
          <w:tcPr>
            <w:tcW w:w="993" w:type="dxa"/>
          </w:tcPr>
          <w:p w:rsidR="00B03F45" w:rsidRDefault="007B2843" w:rsidP="00FF5E1C">
            <w:pPr>
              <w:pStyle w:val="Paragraphedeliste"/>
              <w:ind w:left="0"/>
              <w:rPr>
                <w:sz w:val="20"/>
                <w:szCs w:val="20"/>
                <w:lang w:val="fr-FR"/>
              </w:rPr>
            </w:pPr>
            <w:r>
              <w:rPr>
                <w:sz w:val="20"/>
                <w:szCs w:val="20"/>
                <w:lang w:val="fr-FR"/>
              </w:rPr>
              <w:t>I</w:t>
            </w:r>
          </w:p>
        </w:tc>
        <w:tc>
          <w:tcPr>
            <w:tcW w:w="992" w:type="dxa"/>
          </w:tcPr>
          <w:p w:rsidR="00A4385E" w:rsidRDefault="00A4385E" w:rsidP="00FF5E1C">
            <w:pPr>
              <w:pStyle w:val="Paragraphedeliste"/>
              <w:ind w:left="0"/>
              <w:rPr>
                <w:sz w:val="20"/>
                <w:szCs w:val="20"/>
                <w:lang w:val="fr-FR"/>
              </w:rPr>
            </w:pPr>
            <w:r>
              <w:rPr>
                <w:sz w:val="20"/>
                <w:szCs w:val="20"/>
                <w:lang w:val="fr-FR"/>
              </w:rPr>
              <w:t>I</w:t>
            </w:r>
          </w:p>
          <w:p w:rsidR="00A4385E" w:rsidRDefault="00A4385E" w:rsidP="00FF5E1C">
            <w:pPr>
              <w:pStyle w:val="Paragraphedeliste"/>
              <w:ind w:left="0"/>
              <w:rPr>
                <w:sz w:val="20"/>
                <w:szCs w:val="20"/>
                <w:lang w:val="fr-FR"/>
              </w:rPr>
            </w:pPr>
          </w:p>
          <w:p w:rsidR="00A4385E" w:rsidRDefault="00A4385E" w:rsidP="00FF5E1C">
            <w:pPr>
              <w:pStyle w:val="Paragraphedeliste"/>
              <w:ind w:left="0"/>
              <w:rPr>
                <w:sz w:val="20"/>
                <w:szCs w:val="20"/>
                <w:lang w:val="fr-FR"/>
              </w:rPr>
            </w:pPr>
            <w:r>
              <w:rPr>
                <w:sz w:val="20"/>
                <w:szCs w:val="20"/>
                <w:lang w:val="fr-FR"/>
              </w:rPr>
              <w:t>I-A</w:t>
            </w:r>
          </w:p>
          <w:p w:rsidR="00A4385E" w:rsidRDefault="00A4385E" w:rsidP="00FF5E1C">
            <w:pPr>
              <w:pStyle w:val="Paragraphedeliste"/>
              <w:ind w:left="0"/>
              <w:rPr>
                <w:sz w:val="20"/>
                <w:szCs w:val="20"/>
                <w:lang w:val="fr-FR"/>
              </w:rPr>
            </w:pPr>
          </w:p>
        </w:tc>
        <w:tc>
          <w:tcPr>
            <w:tcW w:w="845" w:type="dxa"/>
          </w:tcPr>
          <w:p w:rsidR="00A4385E" w:rsidRDefault="00A4385E" w:rsidP="00FF5E1C">
            <w:pPr>
              <w:pStyle w:val="Paragraphedeliste"/>
              <w:ind w:left="0"/>
              <w:rPr>
                <w:sz w:val="20"/>
                <w:szCs w:val="20"/>
                <w:lang w:val="fr-FR"/>
              </w:rPr>
            </w:pPr>
            <w:r>
              <w:rPr>
                <w:sz w:val="20"/>
                <w:szCs w:val="20"/>
                <w:lang w:val="fr-FR"/>
              </w:rPr>
              <w:t>A</w:t>
            </w:r>
          </w:p>
          <w:p w:rsidR="00A4385E" w:rsidRDefault="00A4385E" w:rsidP="00FF5E1C">
            <w:pPr>
              <w:pStyle w:val="Paragraphedeliste"/>
              <w:ind w:left="0"/>
              <w:rPr>
                <w:sz w:val="20"/>
                <w:szCs w:val="20"/>
                <w:lang w:val="fr-FR"/>
              </w:rPr>
            </w:pPr>
          </w:p>
          <w:p w:rsidR="00A4385E" w:rsidRDefault="00A4385E" w:rsidP="00FF5E1C">
            <w:pPr>
              <w:pStyle w:val="Paragraphedeliste"/>
              <w:ind w:left="0"/>
              <w:rPr>
                <w:sz w:val="20"/>
                <w:szCs w:val="20"/>
                <w:lang w:val="fr-FR"/>
              </w:rPr>
            </w:pPr>
            <w:r>
              <w:rPr>
                <w:sz w:val="20"/>
                <w:szCs w:val="20"/>
                <w:lang w:val="fr-FR"/>
              </w:rPr>
              <w:t>A-E</w:t>
            </w:r>
          </w:p>
          <w:p w:rsidR="00A4385E" w:rsidRDefault="00A4385E" w:rsidP="00FF5E1C">
            <w:pPr>
              <w:pStyle w:val="Paragraphedeliste"/>
              <w:ind w:left="0"/>
              <w:rPr>
                <w:sz w:val="20"/>
                <w:szCs w:val="20"/>
                <w:lang w:val="fr-FR"/>
              </w:rPr>
            </w:pPr>
          </w:p>
          <w:p w:rsidR="007B2843" w:rsidRDefault="007B2843" w:rsidP="00FF5E1C">
            <w:pPr>
              <w:pStyle w:val="Paragraphedeliste"/>
              <w:ind w:left="0"/>
              <w:rPr>
                <w:sz w:val="20"/>
                <w:szCs w:val="20"/>
                <w:lang w:val="fr-FR"/>
              </w:rPr>
            </w:pPr>
          </w:p>
          <w:p w:rsidR="00A4385E" w:rsidRDefault="00A4385E" w:rsidP="00FF5E1C">
            <w:pPr>
              <w:pStyle w:val="Paragraphedeliste"/>
              <w:ind w:left="0"/>
              <w:rPr>
                <w:sz w:val="20"/>
                <w:szCs w:val="20"/>
                <w:lang w:val="fr-FR"/>
              </w:rPr>
            </w:pPr>
            <w:r>
              <w:rPr>
                <w:sz w:val="20"/>
                <w:szCs w:val="20"/>
                <w:lang w:val="fr-FR"/>
              </w:rPr>
              <w:t>I</w:t>
            </w:r>
          </w:p>
          <w:p w:rsidR="00A4385E" w:rsidRDefault="00A4385E" w:rsidP="00FF5E1C">
            <w:pPr>
              <w:pStyle w:val="Paragraphedeliste"/>
              <w:ind w:left="0"/>
              <w:rPr>
                <w:sz w:val="20"/>
                <w:szCs w:val="20"/>
                <w:lang w:val="fr-FR"/>
              </w:rPr>
            </w:pPr>
            <w:r>
              <w:rPr>
                <w:sz w:val="20"/>
                <w:szCs w:val="20"/>
                <w:lang w:val="fr-FR"/>
              </w:rPr>
              <w:t>I</w:t>
            </w:r>
          </w:p>
          <w:p w:rsidR="00A4385E" w:rsidRDefault="00A4385E" w:rsidP="00FF5E1C">
            <w:pPr>
              <w:pStyle w:val="Paragraphedeliste"/>
              <w:ind w:left="0"/>
              <w:rPr>
                <w:sz w:val="20"/>
                <w:szCs w:val="20"/>
                <w:lang w:val="fr-FR"/>
              </w:rPr>
            </w:pPr>
          </w:p>
        </w:tc>
      </w:tr>
    </w:tbl>
    <w:p w:rsidR="00B03F45" w:rsidRPr="00B03F45" w:rsidRDefault="00B03F45" w:rsidP="00B03F45">
      <w:pPr>
        <w:rPr>
          <w:lang w:val="fr-FR" w:eastAsia="nl-BE"/>
        </w:rPr>
      </w:pPr>
    </w:p>
    <w:p w:rsidR="00F0149F" w:rsidRDefault="00F0149F">
      <w:pPr>
        <w:rPr>
          <w:rFonts w:asciiTheme="majorHAnsi" w:eastAsiaTheme="majorEastAsia" w:hAnsiTheme="majorHAnsi" w:cstheme="majorBidi"/>
          <w:noProof w:val="0"/>
          <w:color w:val="2E74B5" w:themeColor="accent1" w:themeShade="BF"/>
          <w:sz w:val="26"/>
          <w:szCs w:val="26"/>
          <w:lang w:val="fr-FR" w:eastAsia="nl-BE"/>
        </w:rPr>
      </w:pPr>
      <w:r>
        <w:rPr>
          <w:lang w:val="fr-FR"/>
        </w:rPr>
        <w:br w:type="page"/>
      </w:r>
    </w:p>
    <w:p w:rsidR="006112D7" w:rsidRPr="006112D7" w:rsidRDefault="006112D7" w:rsidP="003E541D">
      <w:pPr>
        <w:pStyle w:val="Titre2"/>
        <w:numPr>
          <w:ilvl w:val="1"/>
          <w:numId w:val="1"/>
        </w:numPr>
        <w:ind w:left="1134"/>
        <w:rPr>
          <w:lang w:val="fr-FR"/>
        </w:rPr>
      </w:pPr>
      <w:bookmarkStart w:id="6" w:name="_Toc514141457"/>
      <w:r w:rsidRPr="006112D7">
        <w:rPr>
          <w:lang w:val="fr-FR"/>
        </w:rPr>
        <w:lastRenderedPageBreak/>
        <w:t>Prix et achats</w:t>
      </w:r>
      <w:bookmarkEnd w:id="6"/>
    </w:p>
    <w:tbl>
      <w:tblPr>
        <w:tblStyle w:val="Grilledutableau"/>
        <w:tblW w:w="0" w:type="auto"/>
        <w:tblInd w:w="360" w:type="dxa"/>
        <w:tblLook w:val="04A0" w:firstRow="1" w:lastRow="0" w:firstColumn="1" w:lastColumn="0" w:noHBand="0" w:noVBand="1"/>
      </w:tblPr>
      <w:tblGrid>
        <w:gridCol w:w="5872"/>
        <w:gridCol w:w="993"/>
        <w:gridCol w:w="992"/>
        <w:gridCol w:w="845"/>
      </w:tblGrid>
      <w:tr w:rsidR="00EF73A1" w:rsidTr="00FF5E1C">
        <w:tc>
          <w:tcPr>
            <w:tcW w:w="5872" w:type="dxa"/>
          </w:tcPr>
          <w:p w:rsidR="00EF73A1" w:rsidRDefault="00EF73A1" w:rsidP="00FF5E1C">
            <w:pPr>
              <w:pStyle w:val="Paragraphedeliste"/>
              <w:ind w:left="0"/>
              <w:rPr>
                <w:sz w:val="20"/>
                <w:szCs w:val="20"/>
                <w:lang w:val="fr-FR"/>
              </w:rPr>
            </w:pPr>
          </w:p>
        </w:tc>
        <w:tc>
          <w:tcPr>
            <w:tcW w:w="993" w:type="dxa"/>
          </w:tcPr>
          <w:p w:rsidR="00EF73A1" w:rsidRPr="000E01DD" w:rsidRDefault="00B859E2" w:rsidP="000E01DD">
            <w:pPr>
              <w:pStyle w:val="Paragraphedeliste"/>
              <w:ind w:left="0"/>
              <w:jc w:val="center"/>
              <w:rPr>
                <w:b/>
                <w:sz w:val="20"/>
                <w:szCs w:val="20"/>
                <w:lang w:val="fr-FR"/>
              </w:rPr>
            </w:pPr>
            <w:r>
              <w:rPr>
                <w:b/>
                <w:sz w:val="20"/>
                <w:szCs w:val="20"/>
                <w:lang w:val="fr-FR"/>
              </w:rPr>
              <w:t>É</w:t>
            </w:r>
            <w:r w:rsidR="00EF73A1" w:rsidRPr="000E01DD">
              <w:rPr>
                <w:b/>
                <w:sz w:val="20"/>
                <w:szCs w:val="20"/>
                <w:lang w:val="fr-FR"/>
              </w:rPr>
              <w:t>tape 1</w:t>
            </w:r>
          </w:p>
        </w:tc>
        <w:tc>
          <w:tcPr>
            <w:tcW w:w="992" w:type="dxa"/>
          </w:tcPr>
          <w:p w:rsidR="00EF73A1" w:rsidRPr="000E01DD" w:rsidRDefault="00B859E2" w:rsidP="000E01DD">
            <w:pPr>
              <w:pStyle w:val="Paragraphedeliste"/>
              <w:ind w:left="0"/>
              <w:jc w:val="center"/>
              <w:rPr>
                <w:b/>
                <w:sz w:val="20"/>
                <w:szCs w:val="20"/>
                <w:lang w:val="fr-FR"/>
              </w:rPr>
            </w:pPr>
            <w:r>
              <w:rPr>
                <w:b/>
                <w:sz w:val="20"/>
                <w:szCs w:val="20"/>
                <w:lang w:val="fr-FR"/>
              </w:rPr>
              <w:t>É</w:t>
            </w:r>
            <w:r w:rsidR="00EF73A1" w:rsidRPr="000E01DD">
              <w:rPr>
                <w:b/>
                <w:sz w:val="20"/>
                <w:szCs w:val="20"/>
                <w:lang w:val="fr-FR"/>
              </w:rPr>
              <w:t>tape 2</w:t>
            </w:r>
          </w:p>
        </w:tc>
        <w:tc>
          <w:tcPr>
            <w:tcW w:w="845" w:type="dxa"/>
          </w:tcPr>
          <w:p w:rsidR="00EF73A1" w:rsidRPr="000E01DD" w:rsidRDefault="00B859E2" w:rsidP="000E01DD">
            <w:pPr>
              <w:pStyle w:val="Paragraphedeliste"/>
              <w:ind w:left="0"/>
              <w:jc w:val="center"/>
              <w:rPr>
                <w:b/>
                <w:sz w:val="20"/>
                <w:szCs w:val="20"/>
                <w:lang w:val="fr-FR"/>
              </w:rPr>
            </w:pPr>
            <w:r>
              <w:rPr>
                <w:b/>
                <w:sz w:val="20"/>
                <w:szCs w:val="20"/>
                <w:lang w:val="fr-FR"/>
              </w:rPr>
              <w:t>É</w:t>
            </w:r>
            <w:r w:rsidR="00EF73A1" w:rsidRPr="000E01DD">
              <w:rPr>
                <w:b/>
                <w:sz w:val="20"/>
                <w:szCs w:val="20"/>
                <w:lang w:val="fr-FR"/>
              </w:rPr>
              <w:t>tape 3</w:t>
            </w:r>
          </w:p>
        </w:tc>
      </w:tr>
      <w:tr w:rsidR="00EF73A1" w:rsidRPr="00317A47" w:rsidTr="00FF5E1C">
        <w:tc>
          <w:tcPr>
            <w:tcW w:w="5872" w:type="dxa"/>
          </w:tcPr>
          <w:p w:rsidR="00EF73A1" w:rsidRPr="006112D7" w:rsidRDefault="002F13E3" w:rsidP="00F53392">
            <w:pPr>
              <w:pStyle w:val="Paragraphedeliste"/>
              <w:numPr>
                <w:ilvl w:val="0"/>
                <w:numId w:val="4"/>
              </w:numPr>
              <w:rPr>
                <w:sz w:val="20"/>
                <w:szCs w:val="20"/>
                <w:lang w:val="fr-FR"/>
              </w:rPr>
            </w:pPr>
            <w:r>
              <w:rPr>
                <w:sz w:val="20"/>
                <w:szCs w:val="20"/>
                <w:lang w:val="fr-FR"/>
              </w:rPr>
              <w:t>Avoir une idée d</w:t>
            </w:r>
            <w:r w:rsidR="00EF73A1" w:rsidRPr="006112D7">
              <w:rPr>
                <w:sz w:val="20"/>
                <w:szCs w:val="20"/>
                <w:lang w:val="fr-FR"/>
              </w:rPr>
              <w:t>e prix de produits de base</w:t>
            </w:r>
            <w:r>
              <w:rPr>
                <w:sz w:val="20"/>
                <w:szCs w:val="20"/>
                <w:lang w:val="fr-FR"/>
              </w:rPr>
              <w:t xml:space="preserve"> </w:t>
            </w:r>
            <w:r w:rsidR="00530FC9">
              <w:rPr>
                <w:sz w:val="20"/>
                <w:szCs w:val="20"/>
                <w:lang w:val="fr-FR"/>
              </w:rPr>
              <w:t>ou de première néce</w:t>
            </w:r>
            <w:r w:rsidR="00E04CF3">
              <w:rPr>
                <w:sz w:val="20"/>
                <w:szCs w:val="20"/>
                <w:lang w:val="fr-FR"/>
              </w:rPr>
              <w:t xml:space="preserve">ssité </w:t>
            </w:r>
            <w:r>
              <w:rPr>
                <w:sz w:val="20"/>
                <w:szCs w:val="20"/>
                <w:lang w:val="fr-FR"/>
              </w:rPr>
              <w:t>(ticket de bus, lait, pain</w:t>
            </w:r>
            <w:r w:rsidR="00E04CF3">
              <w:rPr>
                <w:sz w:val="20"/>
                <w:szCs w:val="20"/>
                <w:lang w:val="fr-FR"/>
              </w:rPr>
              <w:t>, etc.</w:t>
            </w:r>
            <w:r>
              <w:rPr>
                <w:sz w:val="20"/>
                <w:szCs w:val="20"/>
                <w:lang w:val="fr-FR"/>
              </w:rPr>
              <w:t>)</w:t>
            </w:r>
            <w:r w:rsidR="00EF73A1" w:rsidRPr="006112D7">
              <w:rPr>
                <w:sz w:val="20"/>
                <w:szCs w:val="20"/>
                <w:lang w:val="fr-FR"/>
              </w:rPr>
              <w:t>.</w:t>
            </w:r>
          </w:p>
          <w:p w:rsidR="00EF73A1" w:rsidRDefault="00EF73A1" w:rsidP="00F53392">
            <w:pPr>
              <w:pStyle w:val="Paragraphedeliste"/>
              <w:numPr>
                <w:ilvl w:val="0"/>
                <w:numId w:val="4"/>
              </w:numPr>
              <w:rPr>
                <w:sz w:val="20"/>
                <w:szCs w:val="20"/>
                <w:lang w:val="fr-FR"/>
              </w:rPr>
            </w:pPr>
            <w:r w:rsidRPr="006112D7">
              <w:rPr>
                <w:sz w:val="20"/>
                <w:szCs w:val="20"/>
                <w:lang w:val="fr-FR"/>
              </w:rPr>
              <w:t>Comprendre la notion de prix unitaire</w:t>
            </w:r>
            <w:r w:rsidR="00D02C86">
              <w:rPr>
                <w:sz w:val="20"/>
                <w:szCs w:val="20"/>
                <w:lang w:val="fr-FR"/>
              </w:rPr>
              <w:t xml:space="preserve"> (</w:t>
            </w:r>
            <w:r w:rsidR="00AA348E">
              <w:rPr>
                <w:sz w:val="20"/>
                <w:szCs w:val="20"/>
                <w:lang w:val="fr-FR"/>
              </w:rPr>
              <w:t xml:space="preserve">exemple : </w:t>
            </w:r>
            <w:r w:rsidR="00BE456F">
              <w:rPr>
                <w:sz w:val="20"/>
                <w:szCs w:val="20"/>
                <w:lang w:val="fr-FR"/>
              </w:rPr>
              <w:t xml:space="preserve">prix de plusieurs bics, </w:t>
            </w:r>
            <w:r w:rsidR="00D02C86">
              <w:rPr>
                <w:sz w:val="20"/>
                <w:szCs w:val="20"/>
                <w:lang w:val="fr-FR"/>
              </w:rPr>
              <w:t>prix au kilo</w:t>
            </w:r>
            <w:r w:rsidR="00BE456F">
              <w:rPr>
                <w:sz w:val="20"/>
                <w:szCs w:val="20"/>
                <w:lang w:val="fr-FR"/>
              </w:rPr>
              <w:t xml:space="preserve">, </w:t>
            </w:r>
            <w:r w:rsidR="003F4E41">
              <w:rPr>
                <w:sz w:val="20"/>
                <w:szCs w:val="20"/>
                <w:lang w:val="fr-FR"/>
              </w:rPr>
              <w:t>et autres prix fixés par unité de mesure</w:t>
            </w:r>
            <w:r w:rsidR="00D02C86">
              <w:rPr>
                <w:sz w:val="20"/>
                <w:szCs w:val="20"/>
                <w:lang w:val="fr-FR"/>
              </w:rPr>
              <w:t>)</w:t>
            </w:r>
            <w:r w:rsidRPr="006112D7">
              <w:rPr>
                <w:sz w:val="20"/>
                <w:szCs w:val="20"/>
                <w:lang w:val="fr-FR"/>
              </w:rPr>
              <w:t>.</w:t>
            </w:r>
          </w:p>
          <w:p w:rsidR="00D02C86" w:rsidRPr="00F0149F" w:rsidRDefault="00D02C86" w:rsidP="00BC3A07">
            <w:pPr>
              <w:pStyle w:val="Paragraphedeliste"/>
              <w:numPr>
                <w:ilvl w:val="0"/>
                <w:numId w:val="4"/>
              </w:numPr>
              <w:rPr>
                <w:sz w:val="20"/>
                <w:szCs w:val="20"/>
                <w:lang w:val="fr-FR"/>
              </w:rPr>
            </w:pPr>
            <w:r w:rsidRPr="00F0149F">
              <w:rPr>
                <w:sz w:val="20"/>
                <w:szCs w:val="20"/>
                <w:lang w:val="fr-FR"/>
              </w:rPr>
              <w:t>Savoir que dans la fixation du prix d’un produit</w:t>
            </w:r>
            <w:r w:rsidR="0049399E" w:rsidRPr="00BF7385">
              <w:rPr>
                <w:sz w:val="20"/>
                <w:szCs w:val="20"/>
                <w:lang w:val="fr-FR"/>
              </w:rPr>
              <w:t>,</w:t>
            </w:r>
            <w:r w:rsidRPr="00F0149F">
              <w:rPr>
                <w:sz w:val="20"/>
                <w:szCs w:val="20"/>
                <w:lang w:val="fr-FR"/>
              </w:rPr>
              <w:t xml:space="preserve"> différents co</w:t>
            </w:r>
            <w:r w:rsidR="00B859E2">
              <w:rPr>
                <w:sz w:val="20"/>
                <w:szCs w:val="20"/>
                <w:lang w:val="fr-FR"/>
              </w:rPr>
              <w:t>u</w:t>
            </w:r>
            <w:r w:rsidRPr="00F0149F">
              <w:rPr>
                <w:sz w:val="20"/>
                <w:szCs w:val="20"/>
                <w:lang w:val="fr-FR"/>
              </w:rPr>
              <w:t>ts interviennent (production, mark</w:t>
            </w:r>
            <w:r w:rsidR="00B859E2">
              <w:rPr>
                <w:sz w:val="20"/>
                <w:szCs w:val="20"/>
                <w:lang w:val="fr-FR"/>
              </w:rPr>
              <w:t>é</w:t>
            </w:r>
            <w:r w:rsidRPr="00F0149F">
              <w:rPr>
                <w:sz w:val="20"/>
                <w:szCs w:val="20"/>
                <w:lang w:val="fr-FR"/>
              </w:rPr>
              <w:t>ting…). Savoir récolter des informations auprès de plusieurs sources sur le prix et la qualité d’un produit avant de poser un acte d’achat.</w:t>
            </w:r>
          </w:p>
          <w:p w:rsidR="00726E54" w:rsidRPr="006112D7" w:rsidRDefault="00A75F1A" w:rsidP="00F53392">
            <w:pPr>
              <w:pStyle w:val="Paragraphedeliste"/>
              <w:numPr>
                <w:ilvl w:val="0"/>
                <w:numId w:val="4"/>
              </w:numPr>
              <w:rPr>
                <w:sz w:val="20"/>
                <w:szCs w:val="20"/>
                <w:lang w:val="fr-FR"/>
              </w:rPr>
            </w:pPr>
            <w:r>
              <w:rPr>
                <w:sz w:val="20"/>
                <w:szCs w:val="20"/>
                <w:lang w:val="fr-FR"/>
              </w:rPr>
              <w:t>É</w:t>
            </w:r>
            <w:r w:rsidR="00726E54" w:rsidRPr="006112D7">
              <w:rPr>
                <w:sz w:val="20"/>
                <w:szCs w:val="20"/>
                <w:lang w:val="fr-FR"/>
              </w:rPr>
              <w:t>valuer l’impact d’une pr</w:t>
            </w:r>
            <w:r w:rsidR="00611D79">
              <w:rPr>
                <w:sz w:val="20"/>
                <w:szCs w:val="20"/>
                <w:lang w:val="fr-FR"/>
              </w:rPr>
              <w:t>omotion (réduction de prix</w:t>
            </w:r>
            <w:r w:rsidR="00D02C86">
              <w:rPr>
                <w:sz w:val="20"/>
                <w:szCs w:val="20"/>
                <w:lang w:val="fr-FR"/>
              </w:rPr>
              <w:t>, solde, gratuit</w:t>
            </w:r>
            <w:r w:rsidR="00726E54" w:rsidRPr="006112D7">
              <w:rPr>
                <w:sz w:val="20"/>
                <w:szCs w:val="20"/>
                <w:lang w:val="fr-FR"/>
              </w:rPr>
              <w:t>…)</w:t>
            </w:r>
            <w:r w:rsidR="00611D79">
              <w:rPr>
                <w:sz w:val="20"/>
                <w:szCs w:val="20"/>
                <w:lang w:val="fr-FR"/>
              </w:rPr>
              <w:t xml:space="preserve"> sur le prix final</w:t>
            </w:r>
            <w:r w:rsidR="00726E54" w:rsidRPr="006112D7">
              <w:rPr>
                <w:sz w:val="20"/>
                <w:szCs w:val="20"/>
                <w:lang w:val="fr-FR"/>
              </w:rPr>
              <w:t xml:space="preserve">. </w:t>
            </w:r>
            <w:r>
              <w:rPr>
                <w:sz w:val="20"/>
                <w:szCs w:val="20"/>
                <w:lang w:val="fr-FR"/>
              </w:rPr>
              <w:t>C</w:t>
            </w:r>
            <w:r w:rsidR="00726E54" w:rsidRPr="006112D7">
              <w:rPr>
                <w:sz w:val="20"/>
                <w:szCs w:val="20"/>
                <w:lang w:val="fr-FR"/>
              </w:rPr>
              <w:t>alculer un pourcentage.</w:t>
            </w:r>
          </w:p>
          <w:p w:rsidR="00EF73A1" w:rsidRDefault="00EF73A1" w:rsidP="00F53392">
            <w:pPr>
              <w:pStyle w:val="Paragraphedeliste"/>
              <w:numPr>
                <w:ilvl w:val="0"/>
                <w:numId w:val="4"/>
              </w:numPr>
              <w:rPr>
                <w:sz w:val="20"/>
                <w:szCs w:val="20"/>
                <w:lang w:val="fr-FR"/>
              </w:rPr>
            </w:pPr>
            <w:r w:rsidRPr="006112D7">
              <w:rPr>
                <w:sz w:val="20"/>
                <w:szCs w:val="20"/>
                <w:lang w:val="fr-FR"/>
              </w:rPr>
              <w:t>Comprendre que les prix peuvent varier en fonction d’une série de facteurs (qualité, lieux, saison, marque</w:t>
            </w:r>
            <w:r w:rsidR="003F4E41">
              <w:rPr>
                <w:sz w:val="20"/>
                <w:szCs w:val="20"/>
                <w:lang w:val="fr-FR"/>
              </w:rPr>
              <w:t>, etc.</w:t>
            </w:r>
            <w:r w:rsidRPr="006112D7">
              <w:rPr>
                <w:sz w:val="20"/>
                <w:szCs w:val="20"/>
                <w:lang w:val="fr-FR"/>
              </w:rPr>
              <w:t>).</w:t>
            </w:r>
          </w:p>
          <w:p w:rsidR="00EF73A1" w:rsidRPr="006112D7" w:rsidRDefault="00F0149F" w:rsidP="00F53392">
            <w:pPr>
              <w:pStyle w:val="Paragraphedeliste"/>
              <w:numPr>
                <w:ilvl w:val="0"/>
                <w:numId w:val="4"/>
              </w:numPr>
              <w:rPr>
                <w:sz w:val="20"/>
                <w:szCs w:val="20"/>
                <w:lang w:val="fr-FR"/>
              </w:rPr>
            </w:pPr>
            <w:r>
              <w:rPr>
                <w:sz w:val="20"/>
                <w:szCs w:val="20"/>
                <w:lang w:val="fr-FR"/>
              </w:rPr>
              <w:t>Identi</w:t>
            </w:r>
            <w:r w:rsidR="00A75F1A">
              <w:rPr>
                <w:sz w:val="20"/>
                <w:szCs w:val="20"/>
                <w:lang w:val="fr-FR"/>
              </w:rPr>
              <w:t>fier</w:t>
            </w:r>
            <w:r w:rsidR="00EF73A1" w:rsidRPr="006112D7">
              <w:rPr>
                <w:sz w:val="20"/>
                <w:szCs w:val="20"/>
                <w:lang w:val="fr-FR"/>
              </w:rPr>
              <w:t xml:space="preserve"> que certaines dépenses peuvent impliquer des frais connexes ou nécessiter un achat supplémentaire pour pouvoir être utilisé</w:t>
            </w:r>
            <w:r w:rsidR="00B859E2">
              <w:rPr>
                <w:sz w:val="20"/>
                <w:szCs w:val="20"/>
                <w:lang w:val="fr-FR"/>
              </w:rPr>
              <w:t>es</w:t>
            </w:r>
            <w:r w:rsidR="00EF73A1" w:rsidRPr="006112D7">
              <w:rPr>
                <w:sz w:val="20"/>
                <w:szCs w:val="20"/>
                <w:lang w:val="fr-FR"/>
              </w:rPr>
              <w:t>.</w:t>
            </w:r>
          </w:p>
          <w:p w:rsidR="00EF73A1" w:rsidRDefault="00726E54" w:rsidP="00F53392">
            <w:pPr>
              <w:pStyle w:val="Paragraphedeliste"/>
              <w:numPr>
                <w:ilvl w:val="0"/>
                <w:numId w:val="4"/>
              </w:numPr>
              <w:rPr>
                <w:sz w:val="20"/>
                <w:szCs w:val="20"/>
                <w:lang w:val="fr-FR"/>
              </w:rPr>
            </w:pPr>
            <w:r w:rsidRPr="006112D7">
              <w:rPr>
                <w:sz w:val="20"/>
                <w:szCs w:val="20"/>
                <w:lang w:val="fr-FR"/>
              </w:rPr>
              <w:t>Comprendre la notion de « juste prix » et de commerce équitable</w:t>
            </w:r>
            <w:r>
              <w:rPr>
                <w:sz w:val="20"/>
                <w:szCs w:val="20"/>
                <w:lang w:val="fr-FR"/>
              </w:rPr>
              <w:t>.</w:t>
            </w:r>
          </w:p>
        </w:tc>
        <w:tc>
          <w:tcPr>
            <w:tcW w:w="993" w:type="dxa"/>
          </w:tcPr>
          <w:p w:rsidR="000E01DD" w:rsidRDefault="000E01DD" w:rsidP="00FF5E1C">
            <w:pPr>
              <w:pStyle w:val="Paragraphedeliste"/>
              <w:ind w:left="0"/>
              <w:rPr>
                <w:sz w:val="20"/>
                <w:szCs w:val="20"/>
                <w:lang w:val="fr-FR"/>
              </w:rPr>
            </w:pPr>
            <w:r>
              <w:rPr>
                <w:sz w:val="20"/>
                <w:szCs w:val="20"/>
                <w:lang w:val="fr-FR"/>
              </w:rPr>
              <w:t>I</w:t>
            </w:r>
          </w:p>
          <w:p w:rsidR="000E01DD" w:rsidRDefault="000E01DD" w:rsidP="00FF5E1C">
            <w:pPr>
              <w:pStyle w:val="Paragraphedeliste"/>
              <w:ind w:left="0"/>
              <w:rPr>
                <w:sz w:val="20"/>
                <w:szCs w:val="20"/>
                <w:lang w:val="fr-FR"/>
              </w:rPr>
            </w:pPr>
          </w:p>
          <w:p w:rsidR="000E01DD" w:rsidRDefault="000E01DD" w:rsidP="00FF5E1C">
            <w:pPr>
              <w:pStyle w:val="Paragraphedeliste"/>
              <w:ind w:left="0"/>
              <w:rPr>
                <w:sz w:val="20"/>
                <w:szCs w:val="20"/>
                <w:lang w:val="fr-FR"/>
              </w:rPr>
            </w:pPr>
            <w:r>
              <w:rPr>
                <w:sz w:val="20"/>
                <w:szCs w:val="20"/>
                <w:lang w:val="fr-FR"/>
              </w:rPr>
              <w:t>I</w:t>
            </w:r>
          </w:p>
          <w:p w:rsidR="00494389" w:rsidRDefault="00494389" w:rsidP="00FF5E1C">
            <w:pPr>
              <w:pStyle w:val="Paragraphedeliste"/>
              <w:ind w:left="0"/>
              <w:rPr>
                <w:sz w:val="20"/>
                <w:szCs w:val="20"/>
                <w:lang w:val="fr-FR"/>
              </w:rPr>
            </w:pPr>
          </w:p>
          <w:p w:rsidR="00494389" w:rsidRDefault="00494389" w:rsidP="00FF5E1C">
            <w:pPr>
              <w:pStyle w:val="Paragraphedeliste"/>
              <w:ind w:left="0"/>
              <w:rPr>
                <w:sz w:val="20"/>
                <w:szCs w:val="20"/>
                <w:lang w:val="fr-FR"/>
              </w:rPr>
            </w:pPr>
          </w:p>
          <w:p w:rsidR="00494389" w:rsidRDefault="00494389" w:rsidP="00FF5E1C">
            <w:pPr>
              <w:pStyle w:val="Paragraphedeliste"/>
              <w:ind w:left="0"/>
              <w:rPr>
                <w:sz w:val="20"/>
                <w:szCs w:val="20"/>
                <w:lang w:val="fr-FR"/>
              </w:rPr>
            </w:pPr>
          </w:p>
          <w:p w:rsidR="00494389" w:rsidRDefault="00494389" w:rsidP="00FF5E1C">
            <w:pPr>
              <w:pStyle w:val="Paragraphedeliste"/>
              <w:ind w:left="0"/>
              <w:rPr>
                <w:sz w:val="20"/>
                <w:szCs w:val="20"/>
                <w:lang w:val="fr-FR"/>
              </w:rPr>
            </w:pPr>
          </w:p>
          <w:p w:rsidR="00494389" w:rsidRDefault="00494389" w:rsidP="00FF5E1C">
            <w:pPr>
              <w:pStyle w:val="Paragraphedeliste"/>
              <w:ind w:left="0"/>
              <w:rPr>
                <w:sz w:val="20"/>
                <w:szCs w:val="20"/>
                <w:lang w:val="fr-FR"/>
              </w:rPr>
            </w:pPr>
          </w:p>
          <w:p w:rsidR="000E01DD" w:rsidRDefault="000E01DD" w:rsidP="00FF5E1C">
            <w:pPr>
              <w:pStyle w:val="Paragraphedeliste"/>
              <w:ind w:left="0"/>
              <w:rPr>
                <w:sz w:val="20"/>
                <w:szCs w:val="20"/>
                <w:lang w:val="fr-FR"/>
              </w:rPr>
            </w:pPr>
          </w:p>
          <w:p w:rsidR="00494389" w:rsidRDefault="00494389" w:rsidP="00FF5E1C">
            <w:pPr>
              <w:pStyle w:val="Paragraphedeliste"/>
              <w:ind w:left="0"/>
              <w:rPr>
                <w:sz w:val="20"/>
                <w:szCs w:val="20"/>
                <w:lang w:val="fr-FR"/>
              </w:rPr>
            </w:pPr>
          </w:p>
          <w:p w:rsidR="00494389" w:rsidRDefault="00494389" w:rsidP="00FF5E1C">
            <w:pPr>
              <w:pStyle w:val="Paragraphedeliste"/>
              <w:ind w:left="0"/>
              <w:rPr>
                <w:sz w:val="20"/>
                <w:szCs w:val="20"/>
                <w:lang w:val="fr-FR"/>
              </w:rPr>
            </w:pPr>
          </w:p>
          <w:p w:rsidR="00F0149F" w:rsidRDefault="00F0149F" w:rsidP="00FF5E1C">
            <w:pPr>
              <w:pStyle w:val="Paragraphedeliste"/>
              <w:ind w:left="0"/>
              <w:rPr>
                <w:sz w:val="20"/>
                <w:szCs w:val="20"/>
                <w:lang w:val="fr-FR"/>
              </w:rPr>
            </w:pPr>
          </w:p>
          <w:p w:rsidR="00F0149F" w:rsidRDefault="00F0149F" w:rsidP="00FF5E1C">
            <w:pPr>
              <w:pStyle w:val="Paragraphedeliste"/>
              <w:ind w:left="0"/>
              <w:rPr>
                <w:sz w:val="20"/>
                <w:szCs w:val="20"/>
                <w:lang w:val="fr-FR"/>
              </w:rPr>
            </w:pPr>
          </w:p>
          <w:p w:rsidR="00494389" w:rsidRDefault="00494389" w:rsidP="00FF5E1C">
            <w:pPr>
              <w:pStyle w:val="Paragraphedeliste"/>
              <w:ind w:left="0"/>
              <w:rPr>
                <w:sz w:val="20"/>
                <w:szCs w:val="20"/>
                <w:lang w:val="fr-FR"/>
              </w:rPr>
            </w:pPr>
            <w:r>
              <w:rPr>
                <w:sz w:val="20"/>
                <w:szCs w:val="20"/>
                <w:lang w:val="fr-FR"/>
              </w:rPr>
              <w:t>I</w:t>
            </w:r>
          </w:p>
          <w:p w:rsidR="00494389" w:rsidRDefault="00494389" w:rsidP="00FF5E1C">
            <w:pPr>
              <w:pStyle w:val="Paragraphedeliste"/>
              <w:ind w:left="0"/>
              <w:rPr>
                <w:sz w:val="20"/>
                <w:szCs w:val="20"/>
                <w:lang w:val="fr-FR"/>
              </w:rPr>
            </w:pPr>
          </w:p>
          <w:p w:rsidR="00494389" w:rsidRDefault="00494389" w:rsidP="00FF5E1C">
            <w:pPr>
              <w:pStyle w:val="Paragraphedeliste"/>
              <w:ind w:left="0"/>
              <w:rPr>
                <w:sz w:val="20"/>
                <w:szCs w:val="20"/>
                <w:lang w:val="fr-FR"/>
              </w:rPr>
            </w:pPr>
          </w:p>
          <w:p w:rsidR="00494389" w:rsidRDefault="00494389" w:rsidP="00FF5E1C">
            <w:pPr>
              <w:pStyle w:val="Paragraphedeliste"/>
              <w:ind w:left="0"/>
              <w:rPr>
                <w:sz w:val="20"/>
                <w:szCs w:val="20"/>
                <w:lang w:val="fr-FR"/>
              </w:rPr>
            </w:pPr>
            <w:r>
              <w:rPr>
                <w:sz w:val="20"/>
                <w:szCs w:val="20"/>
                <w:lang w:val="fr-FR"/>
              </w:rPr>
              <w:t>I</w:t>
            </w:r>
          </w:p>
        </w:tc>
        <w:tc>
          <w:tcPr>
            <w:tcW w:w="992" w:type="dxa"/>
          </w:tcPr>
          <w:p w:rsidR="000E01DD" w:rsidRPr="00E80E7A" w:rsidRDefault="000E01DD" w:rsidP="00EF73A1">
            <w:pPr>
              <w:pStyle w:val="Paragraphedeliste"/>
              <w:ind w:left="0"/>
              <w:rPr>
                <w:sz w:val="20"/>
                <w:szCs w:val="20"/>
                <w:lang w:val="en-US"/>
              </w:rPr>
            </w:pPr>
            <w:r w:rsidRPr="00E80E7A">
              <w:rPr>
                <w:sz w:val="20"/>
                <w:szCs w:val="20"/>
                <w:lang w:val="en-US"/>
              </w:rPr>
              <w:t>A</w:t>
            </w:r>
          </w:p>
          <w:p w:rsidR="000E01DD" w:rsidRPr="00E80E7A" w:rsidRDefault="000E01DD" w:rsidP="00EF73A1">
            <w:pPr>
              <w:pStyle w:val="Paragraphedeliste"/>
              <w:ind w:left="0"/>
              <w:rPr>
                <w:sz w:val="20"/>
                <w:szCs w:val="20"/>
                <w:lang w:val="en-US"/>
              </w:rPr>
            </w:pPr>
          </w:p>
          <w:p w:rsidR="000E01DD" w:rsidRPr="00E80E7A" w:rsidRDefault="00AA348E" w:rsidP="00EF73A1">
            <w:pPr>
              <w:pStyle w:val="Paragraphedeliste"/>
              <w:ind w:left="0"/>
              <w:rPr>
                <w:sz w:val="20"/>
                <w:szCs w:val="20"/>
                <w:lang w:val="en-US"/>
              </w:rPr>
            </w:pPr>
            <w:r>
              <w:rPr>
                <w:sz w:val="20"/>
                <w:szCs w:val="20"/>
                <w:lang w:val="en-US"/>
              </w:rPr>
              <w:t>I-</w:t>
            </w:r>
            <w:r w:rsidR="000E01DD" w:rsidRPr="00E80E7A">
              <w:rPr>
                <w:sz w:val="20"/>
                <w:szCs w:val="20"/>
                <w:lang w:val="en-US"/>
              </w:rPr>
              <w:t>A</w:t>
            </w:r>
          </w:p>
          <w:p w:rsidR="00BE456F" w:rsidRDefault="00BE456F" w:rsidP="00EF73A1">
            <w:pPr>
              <w:pStyle w:val="Paragraphedeliste"/>
              <w:ind w:left="0"/>
              <w:rPr>
                <w:sz w:val="20"/>
                <w:szCs w:val="20"/>
                <w:lang w:val="en-US"/>
              </w:rPr>
            </w:pPr>
          </w:p>
          <w:p w:rsidR="00F0149F" w:rsidRDefault="00F0149F" w:rsidP="00EF73A1">
            <w:pPr>
              <w:pStyle w:val="Paragraphedeliste"/>
              <w:ind w:left="0"/>
              <w:rPr>
                <w:sz w:val="20"/>
                <w:szCs w:val="20"/>
                <w:lang w:val="en-US"/>
              </w:rPr>
            </w:pPr>
          </w:p>
          <w:p w:rsidR="00494389" w:rsidRPr="00E80E7A" w:rsidRDefault="00494389" w:rsidP="00EF73A1">
            <w:pPr>
              <w:pStyle w:val="Paragraphedeliste"/>
              <w:ind w:left="0"/>
              <w:rPr>
                <w:sz w:val="20"/>
                <w:szCs w:val="20"/>
                <w:lang w:val="en-US"/>
              </w:rPr>
            </w:pPr>
            <w:r w:rsidRPr="00E80E7A">
              <w:rPr>
                <w:sz w:val="20"/>
                <w:szCs w:val="20"/>
                <w:lang w:val="en-US"/>
              </w:rPr>
              <w:t>I-A</w:t>
            </w:r>
          </w:p>
          <w:p w:rsidR="00494389" w:rsidRPr="00E80E7A" w:rsidRDefault="00494389" w:rsidP="00EF73A1">
            <w:pPr>
              <w:pStyle w:val="Paragraphedeliste"/>
              <w:ind w:left="0"/>
              <w:rPr>
                <w:sz w:val="20"/>
                <w:szCs w:val="20"/>
                <w:lang w:val="en-US"/>
              </w:rPr>
            </w:pPr>
          </w:p>
          <w:p w:rsidR="00F0149F" w:rsidRDefault="00F0149F" w:rsidP="00EF73A1">
            <w:pPr>
              <w:pStyle w:val="Paragraphedeliste"/>
              <w:ind w:left="0"/>
              <w:rPr>
                <w:sz w:val="20"/>
                <w:szCs w:val="20"/>
                <w:lang w:val="en-US"/>
              </w:rPr>
            </w:pPr>
          </w:p>
          <w:p w:rsidR="00F0149F" w:rsidRDefault="00F0149F" w:rsidP="00EF73A1">
            <w:pPr>
              <w:pStyle w:val="Paragraphedeliste"/>
              <w:ind w:left="0"/>
              <w:rPr>
                <w:sz w:val="20"/>
                <w:szCs w:val="20"/>
                <w:lang w:val="en-US"/>
              </w:rPr>
            </w:pPr>
          </w:p>
          <w:p w:rsidR="00494389" w:rsidRPr="00E80E7A" w:rsidRDefault="00494389" w:rsidP="00EF73A1">
            <w:pPr>
              <w:pStyle w:val="Paragraphedeliste"/>
              <w:ind w:left="0"/>
              <w:rPr>
                <w:sz w:val="20"/>
                <w:szCs w:val="20"/>
                <w:lang w:val="en-US"/>
              </w:rPr>
            </w:pPr>
            <w:r w:rsidRPr="00E80E7A">
              <w:rPr>
                <w:sz w:val="20"/>
                <w:szCs w:val="20"/>
                <w:lang w:val="en-US"/>
              </w:rPr>
              <w:t>I-A</w:t>
            </w:r>
          </w:p>
          <w:p w:rsidR="00494389" w:rsidRPr="00E80E7A" w:rsidRDefault="00494389" w:rsidP="00EF73A1">
            <w:pPr>
              <w:pStyle w:val="Paragraphedeliste"/>
              <w:ind w:left="0"/>
              <w:rPr>
                <w:sz w:val="20"/>
                <w:szCs w:val="20"/>
                <w:lang w:val="en-US"/>
              </w:rPr>
            </w:pPr>
          </w:p>
          <w:p w:rsidR="00494389" w:rsidRPr="00E80E7A" w:rsidRDefault="00494389" w:rsidP="00EF73A1">
            <w:pPr>
              <w:pStyle w:val="Paragraphedeliste"/>
              <w:ind w:left="0"/>
              <w:rPr>
                <w:sz w:val="20"/>
                <w:szCs w:val="20"/>
                <w:lang w:val="en-US"/>
              </w:rPr>
            </w:pPr>
            <w:r w:rsidRPr="00E80E7A">
              <w:rPr>
                <w:sz w:val="20"/>
                <w:szCs w:val="20"/>
                <w:lang w:val="en-US"/>
              </w:rPr>
              <w:t>I-A</w:t>
            </w:r>
          </w:p>
          <w:p w:rsidR="00494389" w:rsidRPr="00E80E7A" w:rsidRDefault="00494389" w:rsidP="00EF73A1">
            <w:pPr>
              <w:pStyle w:val="Paragraphedeliste"/>
              <w:ind w:left="0"/>
              <w:rPr>
                <w:sz w:val="20"/>
                <w:szCs w:val="20"/>
                <w:lang w:val="en-US"/>
              </w:rPr>
            </w:pPr>
          </w:p>
          <w:p w:rsidR="00494389" w:rsidRPr="00E80E7A" w:rsidRDefault="00494389" w:rsidP="00EF73A1">
            <w:pPr>
              <w:pStyle w:val="Paragraphedeliste"/>
              <w:ind w:left="0"/>
              <w:rPr>
                <w:sz w:val="20"/>
                <w:szCs w:val="20"/>
                <w:lang w:val="en-US"/>
              </w:rPr>
            </w:pPr>
            <w:r w:rsidRPr="00E80E7A">
              <w:rPr>
                <w:sz w:val="20"/>
                <w:szCs w:val="20"/>
                <w:lang w:val="en-US"/>
              </w:rPr>
              <w:t>I-A</w:t>
            </w:r>
          </w:p>
          <w:p w:rsidR="00494389" w:rsidRPr="00E80E7A" w:rsidRDefault="00494389" w:rsidP="00EF73A1">
            <w:pPr>
              <w:pStyle w:val="Paragraphedeliste"/>
              <w:ind w:left="0"/>
              <w:rPr>
                <w:sz w:val="20"/>
                <w:szCs w:val="20"/>
                <w:lang w:val="en-US"/>
              </w:rPr>
            </w:pPr>
          </w:p>
          <w:p w:rsidR="00494389" w:rsidRPr="00E80E7A" w:rsidRDefault="00494389" w:rsidP="00EF73A1">
            <w:pPr>
              <w:pStyle w:val="Paragraphedeliste"/>
              <w:ind w:left="0"/>
              <w:rPr>
                <w:sz w:val="20"/>
                <w:szCs w:val="20"/>
                <w:lang w:val="en-US"/>
              </w:rPr>
            </w:pPr>
          </w:p>
          <w:p w:rsidR="00494389" w:rsidRDefault="00494389" w:rsidP="00EF73A1">
            <w:pPr>
              <w:pStyle w:val="Paragraphedeliste"/>
              <w:ind w:left="0"/>
              <w:rPr>
                <w:sz w:val="20"/>
                <w:szCs w:val="20"/>
                <w:lang w:val="fr-FR"/>
              </w:rPr>
            </w:pPr>
            <w:r>
              <w:rPr>
                <w:sz w:val="20"/>
                <w:szCs w:val="20"/>
                <w:lang w:val="fr-FR"/>
              </w:rPr>
              <w:t>I</w:t>
            </w:r>
          </w:p>
        </w:tc>
        <w:tc>
          <w:tcPr>
            <w:tcW w:w="845" w:type="dxa"/>
          </w:tcPr>
          <w:p w:rsidR="000E01DD" w:rsidRPr="00E80E7A" w:rsidRDefault="000E01DD" w:rsidP="00EF73A1">
            <w:pPr>
              <w:pStyle w:val="Paragraphedeliste"/>
              <w:ind w:left="0"/>
              <w:rPr>
                <w:sz w:val="20"/>
                <w:szCs w:val="20"/>
                <w:lang w:val="en-US"/>
              </w:rPr>
            </w:pPr>
            <w:r w:rsidRPr="00E80E7A">
              <w:rPr>
                <w:sz w:val="20"/>
                <w:szCs w:val="20"/>
                <w:lang w:val="en-US"/>
              </w:rPr>
              <w:t>A-E</w:t>
            </w:r>
          </w:p>
          <w:p w:rsidR="000E01DD" w:rsidRPr="00E80E7A" w:rsidRDefault="000E01DD" w:rsidP="00EF73A1">
            <w:pPr>
              <w:pStyle w:val="Paragraphedeliste"/>
              <w:ind w:left="0"/>
              <w:rPr>
                <w:sz w:val="20"/>
                <w:szCs w:val="20"/>
                <w:lang w:val="en-US"/>
              </w:rPr>
            </w:pPr>
          </w:p>
          <w:p w:rsidR="000E01DD" w:rsidRPr="00E80E7A" w:rsidRDefault="000E01DD" w:rsidP="00EF73A1">
            <w:pPr>
              <w:pStyle w:val="Paragraphedeliste"/>
              <w:ind w:left="0"/>
              <w:rPr>
                <w:sz w:val="20"/>
                <w:szCs w:val="20"/>
                <w:lang w:val="en-US"/>
              </w:rPr>
            </w:pPr>
            <w:r w:rsidRPr="00E80E7A">
              <w:rPr>
                <w:sz w:val="20"/>
                <w:szCs w:val="20"/>
                <w:lang w:val="en-US"/>
              </w:rPr>
              <w:t>E</w:t>
            </w:r>
          </w:p>
          <w:p w:rsidR="00BE456F" w:rsidRDefault="00BE456F" w:rsidP="00EF73A1">
            <w:pPr>
              <w:pStyle w:val="Paragraphedeliste"/>
              <w:ind w:left="0"/>
              <w:rPr>
                <w:sz w:val="20"/>
                <w:szCs w:val="20"/>
                <w:lang w:val="en-US"/>
              </w:rPr>
            </w:pPr>
          </w:p>
          <w:p w:rsidR="00F0149F" w:rsidRDefault="00F0149F" w:rsidP="00EF73A1">
            <w:pPr>
              <w:pStyle w:val="Paragraphedeliste"/>
              <w:ind w:left="0"/>
              <w:rPr>
                <w:sz w:val="20"/>
                <w:szCs w:val="20"/>
                <w:lang w:val="en-US"/>
              </w:rPr>
            </w:pPr>
          </w:p>
          <w:p w:rsidR="00494389" w:rsidRPr="00E80E7A" w:rsidRDefault="00494389" w:rsidP="00EF73A1">
            <w:pPr>
              <w:pStyle w:val="Paragraphedeliste"/>
              <w:ind w:left="0"/>
              <w:rPr>
                <w:sz w:val="20"/>
                <w:szCs w:val="20"/>
                <w:lang w:val="en-US"/>
              </w:rPr>
            </w:pPr>
            <w:r w:rsidRPr="00E80E7A">
              <w:rPr>
                <w:sz w:val="20"/>
                <w:szCs w:val="20"/>
                <w:lang w:val="en-US"/>
              </w:rPr>
              <w:t>A-E</w:t>
            </w:r>
          </w:p>
          <w:p w:rsidR="00494389" w:rsidRPr="00E80E7A" w:rsidRDefault="00494389" w:rsidP="00EF73A1">
            <w:pPr>
              <w:pStyle w:val="Paragraphedeliste"/>
              <w:ind w:left="0"/>
              <w:rPr>
                <w:sz w:val="20"/>
                <w:szCs w:val="20"/>
                <w:lang w:val="en-US"/>
              </w:rPr>
            </w:pPr>
          </w:p>
          <w:p w:rsidR="00F0149F" w:rsidRDefault="00F0149F" w:rsidP="00EF73A1">
            <w:pPr>
              <w:pStyle w:val="Paragraphedeliste"/>
              <w:ind w:left="0"/>
              <w:rPr>
                <w:sz w:val="20"/>
                <w:szCs w:val="20"/>
                <w:lang w:val="en-US"/>
              </w:rPr>
            </w:pPr>
          </w:p>
          <w:p w:rsidR="00F0149F" w:rsidRDefault="00F0149F" w:rsidP="00EF73A1">
            <w:pPr>
              <w:pStyle w:val="Paragraphedeliste"/>
              <w:ind w:left="0"/>
              <w:rPr>
                <w:sz w:val="20"/>
                <w:szCs w:val="20"/>
                <w:lang w:val="en-US"/>
              </w:rPr>
            </w:pPr>
          </w:p>
          <w:p w:rsidR="00494389" w:rsidRPr="00E80E7A" w:rsidRDefault="00494389" w:rsidP="00EF73A1">
            <w:pPr>
              <w:pStyle w:val="Paragraphedeliste"/>
              <w:ind w:left="0"/>
              <w:rPr>
                <w:sz w:val="20"/>
                <w:szCs w:val="20"/>
                <w:lang w:val="en-US"/>
              </w:rPr>
            </w:pPr>
            <w:r w:rsidRPr="00E80E7A">
              <w:rPr>
                <w:sz w:val="20"/>
                <w:szCs w:val="20"/>
                <w:lang w:val="en-US"/>
              </w:rPr>
              <w:t>A-E</w:t>
            </w:r>
          </w:p>
          <w:p w:rsidR="00494389" w:rsidRPr="00E80E7A" w:rsidRDefault="00494389" w:rsidP="00EF73A1">
            <w:pPr>
              <w:pStyle w:val="Paragraphedeliste"/>
              <w:ind w:left="0"/>
              <w:rPr>
                <w:sz w:val="20"/>
                <w:szCs w:val="20"/>
                <w:lang w:val="en-US"/>
              </w:rPr>
            </w:pPr>
          </w:p>
          <w:p w:rsidR="00494389" w:rsidRPr="00E80E7A" w:rsidRDefault="00494389" w:rsidP="00EF73A1">
            <w:pPr>
              <w:pStyle w:val="Paragraphedeliste"/>
              <w:ind w:left="0"/>
              <w:rPr>
                <w:sz w:val="20"/>
                <w:szCs w:val="20"/>
                <w:lang w:val="en-US"/>
              </w:rPr>
            </w:pPr>
            <w:r w:rsidRPr="00E80E7A">
              <w:rPr>
                <w:sz w:val="20"/>
                <w:szCs w:val="20"/>
                <w:lang w:val="en-US"/>
              </w:rPr>
              <w:t>A-E</w:t>
            </w:r>
          </w:p>
          <w:p w:rsidR="00494389" w:rsidRPr="00E80E7A" w:rsidRDefault="00494389" w:rsidP="00EF73A1">
            <w:pPr>
              <w:pStyle w:val="Paragraphedeliste"/>
              <w:ind w:left="0"/>
              <w:rPr>
                <w:sz w:val="20"/>
                <w:szCs w:val="20"/>
                <w:lang w:val="en-US"/>
              </w:rPr>
            </w:pPr>
          </w:p>
          <w:p w:rsidR="00494389" w:rsidRPr="00E80E7A" w:rsidRDefault="00494389" w:rsidP="00EF73A1">
            <w:pPr>
              <w:pStyle w:val="Paragraphedeliste"/>
              <w:ind w:left="0"/>
              <w:rPr>
                <w:sz w:val="20"/>
                <w:szCs w:val="20"/>
                <w:lang w:val="en-US"/>
              </w:rPr>
            </w:pPr>
            <w:r w:rsidRPr="00E80E7A">
              <w:rPr>
                <w:sz w:val="20"/>
                <w:szCs w:val="20"/>
                <w:lang w:val="en-US"/>
              </w:rPr>
              <w:t>A-E</w:t>
            </w:r>
          </w:p>
          <w:p w:rsidR="00494389" w:rsidRPr="00E80E7A" w:rsidRDefault="00494389" w:rsidP="00EF73A1">
            <w:pPr>
              <w:pStyle w:val="Paragraphedeliste"/>
              <w:ind w:left="0"/>
              <w:rPr>
                <w:sz w:val="20"/>
                <w:szCs w:val="20"/>
                <w:lang w:val="en-US"/>
              </w:rPr>
            </w:pPr>
          </w:p>
          <w:p w:rsidR="00494389" w:rsidRPr="00E80E7A" w:rsidRDefault="00494389" w:rsidP="00EF73A1">
            <w:pPr>
              <w:pStyle w:val="Paragraphedeliste"/>
              <w:ind w:left="0"/>
              <w:rPr>
                <w:sz w:val="20"/>
                <w:szCs w:val="20"/>
                <w:lang w:val="en-US"/>
              </w:rPr>
            </w:pPr>
          </w:p>
          <w:p w:rsidR="00494389" w:rsidRPr="00E80E7A" w:rsidRDefault="00494389" w:rsidP="00EF73A1">
            <w:pPr>
              <w:pStyle w:val="Paragraphedeliste"/>
              <w:ind w:left="0"/>
              <w:rPr>
                <w:sz w:val="20"/>
                <w:szCs w:val="20"/>
                <w:lang w:val="en-US"/>
              </w:rPr>
            </w:pPr>
            <w:r w:rsidRPr="00E80E7A">
              <w:rPr>
                <w:sz w:val="20"/>
                <w:szCs w:val="20"/>
                <w:lang w:val="en-US"/>
              </w:rPr>
              <w:t>I-A</w:t>
            </w:r>
          </w:p>
        </w:tc>
      </w:tr>
    </w:tbl>
    <w:p w:rsidR="00F0149F" w:rsidRDefault="00F0149F" w:rsidP="00F0149F">
      <w:pPr>
        <w:pStyle w:val="Titre2"/>
        <w:ind w:left="1134"/>
        <w:rPr>
          <w:lang w:val="fr-FR"/>
        </w:rPr>
      </w:pPr>
    </w:p>
    <w:p w:rsidR="006112D7" w:rsidRDefault="006112D7" w:rsidP="003E541D">
      <w:pPr>
        <w:pStyle w:val="Titre2"/>
        <w:numPr>
          <w:ilvl w:val="1"/>
          <w:numId w:val="1"/>
        </w:numPr>
        <w:ind w:left="1134"/>
        <w:rPr>
          <w:lang w:val="fr-FR"/>
        </w:rPr>
      </w:pPr>
      <w:bookmarkStart w:id="7" w:name="_Toc514141458"/>
      <w:r w:rsidRPr="00F81613">
        <w:rPr>
          <w:lang w:val="fr-FR"/>
        </w:rPr>
        <w:t>R</w:t>
      </w:r>
      <w:r w:rsidR="00B859E2">
        <w:rPr>
          <w:lang w:val="fr-FR"/>
        </w:rPr>
        <w:t>è</w:t>
      </w:r>
      <w:r w:rsidRPr="00F81613">
        <w:rPr>
          <w:lang w:val="fr-FR"/>
        </w:rPr>
        <w:t>glementation et protection des consommateurs</w:t>
      </w:r>
      <w:bookmarkEnd w:id="7"/>
    </w:p>
    <w:tbl>
      <w:tblPr>
        <w:tblStyle w:val="Grilledutableau"/>
        <w:tblW w:w="0" w:type="auto"/>
        <w:tblInd w:w="360" w:type="dxa"/>
        <w:tblLook w:val="04A0" w:firstRow="1" w:lastRow="0" w:firstColumn="1" w:lastColumn="0" w:noHBand="0" w:noVBand="1"/>
      </w:tblPr>
      <w:tblGrid>
        <w:gridCol w:w="5872"/>
        <w:gridCol w:w="993"/>
        <w:gridCol w:w="992"/>
        <w:gridCol w:w="845"/>
      </w:tblGrid>
      <w:tr w:rsidR="00494389" w:rsidTr="00FF5E1C">
        <w:tc>
          <w:tcPr>
            <w:tcW w:w="5872" w:type="dxa"/>
          </w:tcPr>
          <w:p w:rsidR="00494389" w:rsidRDefault="00494389" w:rsidP="00FF5E1C">
            <w:pPr>
              <w:pStyle w:val="Paragraphedeliste"/>
              <w:ind w:left="0"/>
              <w:rPr>
                <w:sz w:val="20"/>
                <w:szCs w:val="20"/>
                <w:lang w:val="fr-FR"/>
              </w:rPr>
            </w:pPr>
          </w:p>
        </w:tc>
        <w:tc>
          <w:tcPr>
            <w:tcW w:w="993"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1</w:t>
            </w:r>
          </w:p>
        </w:tc>
        <w:tc>
          <w:tcPr>
            <w:tcW w:w="992"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2</w:t>
            </w:r>
          </w:p>
        </w:tc>
        <w:tc>
          <w:tcPr>
            <w:tcW w:w="845"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3</w:t>
            </w:r>
          </w:p>
        </w:tc>
      </w:tr>
      <w:tr w:rsidR="00494389" w:rsidTr="00FF5E1C">
        <w:tc>
          <w:tcPr>
            <w:tcW w:w="5872" w:type="dxa"/>
          </w:tcPr>
          <w:p w:rsidR="007B2843" w:rsidRDefault="00A75F1A" w:rsidP="00F53392">
            <w:pPr>
              <w:pStyle w:val="Paragraphedeliste"/>
              <w:numPr>
                <w:ilvl w:val="0"/>
                <w:numId w:val="5"/>
              </w:numPr>
              <w:rPr>
                <w:sz w:val="20"/>
                <w:szCs w:val="20"/>
                <w:lang w:val="fr-FR"/>
              </w:rPr>
            </w:pPr>
            <w:r>
              <w:rPr>
                <w:sz w:val="20"/>
                <w:szCs w:val="20"/>
                <w:lang w:val="fr-FR"/>
              </w:rPr>
              <w:t>Identifier</w:t>
            </w:r>
            <w:r w:rsidR="007B2843" w:rsidRPr="0068564B">
              <w:rPr>
                <w:sz w:val="20"/>
                <w:szCs w:val="20"/>
                <w:lang w:val="fr-FR"/>
              </w:rPr>
              <w:t xml:space="preserve"> que certains documents importants </w:t>
            </w:r>
            <w:r w:rsidR="007B2843">
              <w:rPr>
                <w:sz w:val="20"/>
                <w:szCs w:val="20"/>
                <w:lang w:val="fr-FR"/>
              </w:rPr>
              <w:t xml:space="preserve">doivent être conservés </w:t>
            </w:r>
            <w:r w:rsidR="007B2843" w:rsidRPr="0068564B">
              <w:rPr>
                <w:sz w:val="20"/>
                <w:szCs w:val="20"/>
                <w:lang w:val="fr-FR"/>
              </w:rPr>
              <w:t>(garantie, ticket de caisse</w:t>
            </w:r>
            <w:r w:rsidR="003F4E41">
              <w:rPr>
                <w:sz w:val="20"/>
                <w:szCs w:val="20"/>
                <w:lang w:val="fr-FR"/>
              </w:rPr>
              <w:t>, etc.</w:t>
            </w:r>
            <w:r w:rsidR="007B2843" w:rsidRPr="0068564B">
              <w:rPr>
                <w:sz w:val="20"/>
                <w:szCs w:val="20"/>
                <w:lang w:val="fr-FR"/>
              </w:rPr>
              <w:t>).</w:t>
            </w:r>
          </w:p>
          <w:p w:rsidR="007B2843" w:rsidRPr="0068564B" w:rsidRDefault="007B2843" w:rsidP="00F53392">
            <w:pPr>
              <w:pStyle w:val="Paragraphedeliste"/>
              <w:numPr>
                <w:ilvl w:val="0"/>
                <w:numId w:val="5"/>
              </w:numPr>
              <w:rPr>
                <w:sz w:val="20"/>
                <w:szCs w:val="20"/>
                <w:lang w:val="fr-FR"/>
              </w:rPr>
            </w:pPr>
            <w:r>
              <w:rPr>
                <w:sz w:val="20"/>
                <w:szCs w:val="20"/>
                <w:lang w:val="fr-FR"/>
              </w:rPr>
              <w:t>Savoir ce qu’est un contrat : droits et obligations des parties.</w:t>
            </w:r>
          </w:p>
          <w:p w:rsidR="00494389" w:rsidRPr="007B2843" w:rsidRDefault="00494389" w:rsidP="00F53392">
            <w:pPr>
              <w:pStyle w:val="Paragraphedeliste"/>
              <w:numPr>
                <w:ilvl w:val="0"/>
                <w:numId w:val="5"/>
              </w:numPr>
              <w:rPr>
                <w:lang w:val="fr-FR" w:eastAsia="nl-BE"/>
              </w:rPr>
            </w:pPr>
            <w:r w:rsidRPr="0068564B">
              <w:rPr>
                <w:sz w:val="20"/>
                <w:szCs w:val="20"/>
                <w:lang w:val="fr-FR"/>
              </w:rPr>
              <w:t xml:space="preserve">Comprendre que les consommateurs ont des </w:t>
            </w:r>
            <w:r w:rsidR="003F4E41">
              <w:rPr>
                <w:sz w:val="20"/>
                <w:szCs w:val="20"/>
                <w:lang w:val="fr-FR"/>
              </w:rPr>
              <w:t>obligations</w:t>
            </w:r>
            <w:r w:rsidR="003F4E41" w:rsidRPr="0068564B">
              <w:rPr>
                <w:sz w:val="20"/>
                <w:szCs w:val="20"/>
                <w:lang w:val="fr-FR"/>
              </w:rPr>
              <w:t xml:space="preserve"> </w:t>
            </w:r>
            <w:r w:rsidRPr="0068564B">
              <w:rPr>
                <w:sz w:val="20"/>
                <w:szCs w:val="20"/>
                <w:lang w:val="fr-FR"/>
              </w:rPr>
              <w:t>comme celui de payer les articles achetés et les services contractés.</w:t>
            </w:r>
          </w:p>
          <w:p w:rsidR="007B2843" w:rsidRDefault="00A75F1A" w:rsidP="00F53392">
            <w:pPr>
              <w:pStyle w:val="Paragraphedeliste"/>
              <w:numPr>
                <w:ilvl w:val="0"/>
                <w:numId w:val="5"/>
              </w:numPr>
              <w:rPr>
                <w:sz w:val="20"/>
                <w:szCs w:val="20"/>
                <w:lang w:val="fr-FR"/>
              </w:rPr>
            </w:pPr>
            <w:r>
              <w:rPr>
                <w:sz w:val="20"/>
                <w:szCs w:val="20"/>
                <w:lang w:val="fr-FR"/>
              </w:rPr>
              <w:t>Comprendre</w:t>
            </w:r>
            <w:r w:rsidR="007B2843" w:rsidRPr="0068564B">
              <w:rPr>
                <w:sz w:val="20"/>
                <w:szCs w:val="20"/>
                <w:lang w:val="fr-FR"/>
              </w:rPr>
              <w:t xml:space="preserve"> que les consommateurs ont des droits comme celui de se rétracter, d’éc</w:t>
            </w:r>
            <w:r w:rsidR="007B2843">
              <w:rPr>
                <w:sz w:val="20"/>
                <w:szCs w:val="20"/>
                <w:lang w:val="fr-FR"/>
              </w:rPr>
              <w:t>hanger des articles endommagés</w:t>
            </w:r>
            <w:r w:rsidR="003F4E41">
              <w:rPr>
                <w:sz w:val="20"/>
                <w:szCs w:val="20"/>
                <w:lang w:val="fr-FR"/>
              </w:rPr>
              <w:t>, d’appliquer les conditions de garantie</w:t>
            </w:r>
            <w:r w:rsidR="007B2843">
              <w:rPr>
                <w:sz w:val="20"/>
                <w:szCs w:val="20"/>
                <w:lang w:val="fr-FR"/>
              </w:rPr>
              <w:t>.</w:t>
            </w:r>
          </w:p>
          <w:p w:rsidR="00494389" w:rsidRPr="00494389" w:rsidRDefault="00494389" w:rsidP="00F53392">
            <w:pPr>
              <w:pStyle w:val="Paragraphedeliste"/>
              <w:numPr>
                <w:ilvl w:val="0"/>
                <w:numId w:val="5"/>
              </w:numPr>
              <w:rPr>
                <w:b/>
                <w:sz w:val="20"/>
                <w:szCs w:val="20"/>
                <w:lang w:val="fr-FR"/>
              </w:rPr>
            </w:pPr>
            <w:r w:rsidRPr="00494389">
              <w:rPr>
                <w:sz w:val="20"/>
                <w:szCs w:val="20"/>
                <w:lang w:val="fr-FR"/>
              </w:rPr>
              <w:t xml:space="preserve">Savoir </w:t>
            </w:r>
            <w:r w:rsidR="007B2843">
              <w:rPr>
                <w:sz w:val="20"/>
                <w:szCs w:val="20"/>
                <w:lang w:val="fr-FR"/>
              </w:rPr>
              <w:t xml:space="preserve">à qui s’adresser </w:t>
            </w:r>
            <w:r w:rsidRPr="00494389">
              <w:rPr>
                <w:sz w:val="20"/>
                <w:szCs w:val="20"/>
                <w:lang w:val="fr-FR"/>
              </w:rPr>
              <w:t xml:space="preserve">en cas de </w:t>
            </w:r>
            <w:r w:rsidR="003F4E41">
              <w:rPr>
                <w:sz w:val="20"/>
                <w:szCs w:val="20"/>
                <w:lang w:val="fr-FR"/>
              </w:rPr>
              <w:t>différends</w:t>
            </w:r>
            <w:r w:rsidRPr="00494389">
              <w:rPr>
                <w:sz w:val="20"/>
                <w:szCs w:val="20"/>
                <w:lang w:val="fr-FR"/>
              </w:rPr>
              <w:t>, de problèmes financiers ou d’escroqueries.</w:t>
            </w:r>
          </w:p>
          <w:p w:rsidR="00494389" w:rsidRDefault="00494389" w:rsidP="007B2843">
            <w:pPr>
              <w:pStyle w:val="Paragraphedeliste"/>
              <w:ind w:left="360"/>
              <w:rPr>
                <w:sz w:val="20"/>
                <w:szCs w:val="20"/>
                <w:lang w:val="fr-FR"/>
              </w:rPr>
            </w:pPr>
          </w:p>
        </w:tc>
        <w:tc>
          <w:tcPr>
            <w:tcW w:w="993" w:type="dxa"/>
          </w:tcPr>
          <w:p w:rsidR="007B2843" w:rsidRDefault="007B2843" w:rsidP="00FF5E1C">
            <w:pPr>
              <w:pStyle w:val="Paragraphedeliste"/>
              <w:ind w:left="0"/>
              <w:rPr>
                <w:sz w:val="20"/>
                <w:szCs w:val="20"/>
                <w:lang w:val="fr-FR"/>
              </w:rPr>
            </w:pPr>
          </w:p>
          <w:p w:rsidR="007B2843" w:rsidRDefault="007B2843" w:rsidP="00FF5E1C">
            <w:pPr>
              <w:pStyle w:val="Paragraphedeliste"/>
              <w:ind w:left="0"/>
              <w:rPr>
                <w:sz w:val="20"/>
                <w:szCs w:val="20"/>
                <w:lang w:val="fr-FR"/>
              </w:rPr>
            </w:pPr>
          </w:p>
          <w:p w:rsidR="007B2843" w:rsidRDefault="007B2843" w:rsidP="00FF5E1C">
            <w:pPr>
              <w:pStyle w:val="Paragraphedeliste"/>
              <w:ind w:left="0"/>
              <w:rPr>
                <w:sz w:val="20"/>
                <w:szCs w:val="20"/>
                <w:lang w:val="fr-FR"/>
              </w:rPr>
            </w:pPr>
          </w:p>
          <w:p w:rsidR="00494389" w:rsidRDefault="00494389" w:rsidP="00FF5E1C">
            <w:pPr>
              <w:pStyle w:val="Paragraphedeliste"/>
              <w:ind w:left="0"/>
              <w:rPr>
                <w:sz w:val="20"/>
                <w:szCs w:val="20"/>
                <w:lang w:val="fr-FR"/>
              </w:rPr>
            </w:pPr>
            <w:r>
              <w:rPr>
                <w:sz w:val="20"/>
                <w:szCs w:val="20"/>
                <w:lang w:val="fr-FR"/>
              </w:rPr>
              <w:t>I</w:t>
            </w:r>
          </w:p>
        </w:tc>
        <w:tc>
          <w:tcPr>
            <w:tcW w:w="992" w:type="dxa"/>
          </w:tcPr>
          <w:p w:rsidR="007B2843" w:rsidRDefault="007B2843" w:rsidP="00FF5E1C">
            <w:pPr>
              <w:pStyle w:val="Paragraphedeliste"/>
              <w:ind w:left="0"/>
              <w:rPr>
                <w:sz w:val="20"/>
                <w:szCs w:val="20"/>
                <w:lang w:val="fr-FR"/>
              </w:rPr>
            </w:pPr>
            <w:r>
              <w:rPr>
                <w:sz w:val="20"/>
                <w:szCs w:val="20"/>
                <w:lang w:val="fr-FR"/>
              </w:rPr>
              <w:t>I</w:t>
            </w:r>
          </w:p>
          <w:p w:rsidR="007B2843" w:rsidRDefault="007B2843" w:rsidP="00FF5E1C">
            <w:pPr>
              <w:pStyle w:val="Paragraphedeliste"/>
              <w:ind w:left="0"/>
              <w:rPr>
                <w:sz w:val="20"/>
                <w:szCs w:val="20"/>
                <w:lang w:val="fr-FR"/>
              </w:rPr>
            </w:pPr>
          </w:p>
          <w:p w:rsidR="007B2843" w:rsidRDefault="007B2843" w:rsidP="00FF5E1C">
            <w:pPr>
              <w:pStyle w:val="Paragraphedeliste"/>
              <w:ind w:left="0"/>
              <w:rPr>
                <w:sz w:val="20"/>
                <w:szCs w:val="20"/>
                <w:lang w:val="fr-FR"/>
              </w:rPr>
            </w:pPr>
          </w:p>
          <w:p w:rsidR="00494389" w:rsidRDefault="00494389" w:rsidP="00FF5E1C">
            <w:pPr>
              <w:pStyle w:val="Paragraphedeliste"/>
              <w:ind w:left="0"/>
              <w:rPr>
                <w:sz w:val="20"/>
                <w:szCs w:val="20"/>
                <w:lang w:val="fr-FR"/>
              </w:rPr>
            </w:pPr>
            <w:r>
              <w:rPr>
                <w:sz w:val="20"/>
                <w:szCs w:val="20"/>
                <w:lang w:val="fr-FR"/>
              </w:rPr>
              <w:t>I-A</w:t>
            </w:r>
          </w:p>
          <w:p w:rsidR="007B2843" w:rsidRDefault="007B2843" w:rsidP="00FF5E1C">
            <w:pPr>
              <w:pStyle w:val="Paragraphedeliste"/>
              <w:ind w:left="0"/>
              <w:rPr>
                <w:sz w:val="20"/>
                <w:szCs w:val="20"/>
                <w:lang w:val="fr-FR"/>
              </w:rPr>
            </w:pPr>
          </w:p>
          <w:p w:rsidR="00494389" w:rsidRDefault="00494389" w:rsidP="00FF5E1C">
            <w:pPr>
              <w:pStyle w:val="Paragraphedeliste"/>
              <w:ind w:left="0"/>
              <w:rPr>
                <w:sz w:val="20"/>
                <w:szCs w:val="20"/>
                <w:lang w:val="fr-FR"/>
              </w:rPr>
            </w:pPr>
            <w:r>
              <w:rPr>
                <w:sz w:val="20"/>
                <w:szCs w:val="20"/>
                <w:lang w:val="fr-FR"/>
              </w:rPr>
              <w:t>I</w:t>
            </w:r>
          </w:p>
          <w:p w:rsidR="00494389" w:rsidRDefault="00494389" w:rsidP="00FF5E1C">
            <w:pPr>
              <w:pStyle w:val="Paragraphedeliste"/>
              <w:ind w:left="0"/>
              <w:rPr>
                <w:sz w:val="20"/>
                <w:szCs w:val="20"/>
                <w:lang w:val="fr-FR"/>
              </w:rPr>
            </w:pPr>
          </w:p>
          <w:p w:rsidR="00F0149F" w:rsidRDefault="00F0149F" w:rsidP="00FF5E1C">
            <w:pPr>
              <w:pStyle w:val="Paragraphedeliste"/>
              <w:ind w:left="0"/>
              <w:rPr>
                <w:sz w:val="20"/>
                <w:szCs w:val="20"/>
                <w:lang w:val="fr-FR"/>
              </w:rPr>
            </w:pPr>
          </w:p>
          <w:p w:rsidR="00494389" w:rsidRDefault="00494389" w:rsidP="00FF5E1C">
            <w:pPr>
              <w:pStyle w:val="Paragraphedeliste"/>
              <w:ind w:left="0"/>
              <w:rPr>
                <w:sz w:val="20"/>
                <w:szCs w:val="20"/>
                <w:lang w:val="fr-FR"/>
              </w:rPr>
            </w:pPr>
            <w:r>
              <w:rPr>
                <w:sz w:val="20"/>
                <w:szCs w:val="20"/>
                <w:lang w:val="fr-FR"/>
              </w:rPr>
              <w:t>I</w:t>
            </w:r>
          </w:p>
        </w:tc>
        <w:tc>
          <w:tcPr>
            <w:tcW w:w="845" w:type="dxa"/>
          </w:tcPr>
          <w:p w:rsidR="007B2843" w:rsidRDefault="007B2843" w:rsidP="00FF5E1C">
            <w:pPr>
              <w:pStyle w:val="Paragraphedeliste"/>
              <w:ind w:left="0"/>
              <w:rPr>
                <w:sz w:val="20"/>
                <w:szCs w:val="20"/>
                <w:lang w:val="fr-FR"/>
              </w:rPr>
            </w:pPr>
            <w:r>
              <w:rPr>
                <w:sz w:val="20"/>
                <w:szCs w:val="20"/>
                <w:lang w:val="fr-FR"/>
              </w:rPr>
              <w:t>A</w:t>
            </w:r>
          </w:p>
          <w:p w:rsidR="007B2843" w:rsidRDefault="007B2843" w:rsidP="00FF5E1C">
            <w:pPr>
              <w:pStyle w:val="Paragraphedeliste"/>
              <w:ind w:left="0"/>
              <w:rPr>
                <w:sz w:val="20"/>
                <w:szCs w:val="20"/>
                <w:lang w:val="fr-FR"/>
              </w:rPr>
            </w:pPr>
          </w:p>
          <w:p w:rsidR="007B2843" w:rsidRDefault="007B2843" w:rsidP="00FF5E1C">
            <w:pPr>
              <w:pStyle w:val="Paragraphedeliste"/>
              <w:ind w:left="0"/>
              <w:rPr>
                <w:sz w:val="20"/>
                <w:szCs w:val="20"/>
                <w:lang w:val="fr-FR"/>
              </w:rPr>
            </w:pPr>
            <w:r>
              <w:rPr>
                <w:sz w:val="20"/>
                <w:szCs w:val="20"/>
                <w:lang w:val="fr-FR"/>
              </w:rPr>
              <w:t>I-A</w:t>
            </w:r>
          </w:p>
          <w:p w:rsidR="00494389" w:rsidRDefault="00494389" w:rsidP="00FF5E1C">
            <w:pPr>
              <w:pStyle w:val="Paragraphedeliste"/>
              <w:ind w:left="0"/>
              <w:rPr>
                <w:sz w:val="20"/>
                <w:szCs w:val="20"/>
                <w:lang w:val="fr-FR"/>
              </w:rPr>
            </w:pPr>
            <w:r>
              <w:rPr>
                <w:sz w:val="20"/>
                <w:szCs w:val="20"/>
                <w:lang w:val="fr-FR"/>
              </w:rPr>
              <w:t>A-E</w:t>
            </w:r>
          </w:p>
          <w:p w:rsidR="007B2843" w:rsidRDefault="007B2843" w:rsidP="00FF5E1C">
            <w:pPr>
              <w:pStyle w:val="Paragraphedeliste"/>
              <w:ind w:left="0"/>
              <w:rPr>
                <w:sz w:val="20"/>
                <w:szCs w:val="20"/>
                <w:lang w:val="fr-FR"/>
              </w:rPr>
            </w:pPr>
          </w:p>
          <w:p w:rsidR="00494389" w:rsidRDefault="00494389" w:rsidP="00FF5E1C">
            <w:pPr>
              <w:pStyle w:val="Paragraphedeliste"/>
              <w:ind w:left="0"/>
              <w:rPr>
                <w:sz w:val="20"/>
                <w:szCs w:val="20"/>
                <w:lang w:val="fr-FR"/>
              </w:rPr>
            </w:pPr>
            <w:r>
              <w:rPr>
                <w:sz w:val="20"/>
                <w:szCs w:val="20"/>
                <w:lang w:val="fr-FR"/>
              </w:rPr>
              <w:t>A</w:t>
            </w:r>
          </w:p>
          <w:p w:rsidR="00494389" w:rsidRDefault="00494389" w:rsidP="00FF5E1C">
            <w:pPr>
              <w:pStyle w:val="Paragraphedeliste"/>
              <w:ind w:left="0"/>
              <w:rPr>
                <w:sz w:val="20"/>
                <w:szCs w:val="20"/>
                <w:lang w:val="fr-FR"/>
              </w:rPr>
            </w:pPr>
          </w:p>
          <w:p w:rsidR="00F0149F" w:rsidRDefault="00F0149F" w:rsidP="00FF5E1C">
            <w:pPr>
              <w:pStyle w:val="Paragraphedeliste"/>
              <w:ind w:left="0"/>
              <w:rPr>
                <w:sz w:val="20"/>
                <w:szCs w:val="20"/>
                <w:lang w:val="fr-FR"/>
              </w:rPr>
            </w:pPr>
          </w:p>
          <w:p w:rsidR="00494389" w:rsidRDefault="00494389" w:rsidP="00FF5E1C">
            <w:pPr>
              <w:pStyle w:val="Paragraphedeliste"/>
              <w:ind w:left="0"/>
              <w:rPr>
                <w:sz w:val="20"/>
                <w:szCs w:val="20"/>
                <w:lang w:val="fr-FR"/>
              </w:rPr>
            </w:pPr>
            <w:r>
              <w:rPr>
                <w:sz w:val="20"/>
                <w:szCs w:val="20"/>
                <w:lang w:val="fr-FR"/>
              </w:rPr>
              <w:t>A</w:t>
            </w:r>
          </w:p>
        </w:tc>
      </w:tr>
    </w:tbl>
    <w:p w:rsidR="00494389" w:rsidRPr="00494389" w:rsidRDefault="00494389" w:rsidP="00494389">
      <w:pPr>
        <w:rPr>
          <w:lang w:val="fr-FR" w:eastAsia="nl-BE"/>
        </w:rPr>
      </w:pPr>
    </w:p>
    <w:p w:rsidR="006112D7" w:rsidRDefault="006112D7" w:rsidP="003E541D">
      <w:pPr>
        <w:pStyle w:val="Titre2"/>
        <w:numPr>
          <w:ilvl w:val="1"/>
          <w:numId w:val="1"/>
        </w:numPr>
        <w:ind w:left="1134"/>
        <w:rPr>
          <w:lang w:val="fr-FR"/>
        </w:rPr>
      </w:pPr>
      <w:bookmarkStart w:id="8" w:name="_Toc514141459"/>
      <w:r w:rsidRPr="005C3984">
        <w:rPr>
          <w:lang w:val="fr-FR"/>
        </w:rPr>
        <w:t>Budget &amp; gestion budgétaire</w:t>
      </w:r>
      <w:bookmarkEnd w:id="8"/>
    </w:p>
    <w:tbl>
      <w:tblPr>
        <w:tblStyle w:val="Grilledutableau"/>
        <w:tblW w:w="0" w:type="auto"/>
        <w:tblInd w:w="360" w:type="dxa"/>
        <w:tblLook w:val="04A0" w:firstRow="1" w:lastRow="0" w:firstColumn="1" w:lastColumn="0" w:noHBand="0" w:noVBand="1"/>
      </w:tblPr>
      <w:tblGrid>
        <w:gridCol w:w="5872"/>
        <w:gridCol w:w="993"/>
        <w:gridCol w:w="992"/>
        <w:gridCol w:w="845"/>
      </w:tblGrid>
      <w:tr w:rsidR="00494389" w:rsidTr="00FF5E1C">
        <w:tc>
          <w:tcPr>
            <w:tcW w:w="5872" w:type="dxa"/>
          </w:tcPr>
          <w:p w:rsidR="00494389" w:rsidRDefault="00494389" w:rsidP="00FF5E1C">
            <w:pPr>
              <w:pStyle w:val="Paragraphedeliste"/>
              <w:ind w:left="0"/>
              <w:rPr>
                <w:sz w:val="20"/>
                <w:szCs w:val="20"/>
                <w:lang w:val="fr-FR"/>
              </w:rPr>
            </w:pPr>
          </w:p>
        </w:tc>
        <w:tc>
          <w:tcPr>
            <w:tcW w:w="993"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1</w:t>
            </w:r>
          </w:p>
        </w:tc>
        <w:tc>
          <w:tcPr>
            <w:tcW w:w="992"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2</w:t>
            </w:r>
          </w:p>
        </w:tc>
        <w:tc>
          <w:tcPr>
            <w:tcW w:w="845"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3</w:t>
            </w:r>
          </w:p>
        </w:tc>
      </w:tr>
      <w:tr w:rsidR="00494389" w:rsidRPr="00317A47" w:rsidTr="00FF5E1C">
        <w:tc>
          <w:tcPr>
            <w:tcW w:w="5872" w:type="dxa"/>
          </w:tcPr>
          <w:p w:rsidR="00EC147D" w:rsidRDefault="007B2843" w:rsidP="00F53392">
            <w:pPr>
              <w:pStyle w:val="Paragraphedeliste"/>
              <w:numPr>
                <w:ilvl w:val="0"/>
                <w:numId w:val="6"/>
              </w:numPr>
              <w:rPr>
                <w:sz w:val="20"/>
                <w:szCs w:val="20"/>
                <w:lang w:val="fr-FR"/>
              </w:rPr>
            </w:pPr>
            <w:r>
              <w:rPr>
                <w:sz w:val="20"/>
                <w:szCs w:val="20"/>
                <w:lang w:val="fr-FR"/>
              </w:rPr>
              <w:t>D</w:t>
            </w:r>
            <w:r w:rsidR="00EC147D" w:rsidRPr="0068564B">
              <w:rPr>
                <w:sz w:val="20"/>
                <w:szCs w:val="20"/>
                <w:lang w:val="fr-FR"/>
              </w:rPr>
              <w:t>istinguer un besoin d’une envie.</w:t>
            </w:r>
          </w:p>
          <w:p w:rsidR="007B2843" w:rsidRDefault="00494389" w:rsidP="00F53392">
            <w:pPr>
              <w:pStyle w:val="Paragraphedeliste"/>
              <w:numPr>
                <w:ilvl w:val="0"/>
                <w:numId w:val="6"/>
              </w:numPr>
              <w:rPr>
                <w:sz w:val="20"/>
                <w:szCs w:val="20"/>
                <w:lang w:val="fr-FR"/>
              </w:rPr>
            </w:pPr>
            <w:r w:rsidRPr="004C7704">
              <w:rPr>
                <w:sz w:val="20"/>
                <w:szCs w:val="20"/>
                <w:lang w:val="fr-FR"/>
              </w:rPr>
              <w:t xml:space="preserve">Comprendre </w:t>
            </w:r>
            <w:r w:rsidR="007B2843">
              <w:rPr>
                <w:sz w:val="20"/>
                <w:szCs w:val="20"/>
                <w:lang w:val="fr-FR"/>
              </w:rPr>
              <w:t>l’importance</w:t>
            </w:r>
            <w:r w:rsidRPr="004C7704">
              <w:rPr>
                <w:sz w:val="20"/>
                <w:szCs w:val="20"/>
                <w:lang w:val="fr-FR"/>
              </w:rPr>
              <w:t xml:space="preserve"> d</w:t>
            </w:r>
            <w:r w:rsidR="004C7704" w:rsidRPr="004C7704">
              <w:rPr>
                <w:sz w:val="20"/>
                <w:szCs w:val="20"/>
                <w:lang w:val="fr-FR"/>
              </w:rPr>
              <w:t>’ét</w:t>
            </w:r>
            <w:r w:rsidR="007B2843">
              <w:rPr>
                <w:sz w:val="20"/>
                <w:szCs w:val="20"/>
                <w:lang w:val="fr-FR"/>
              </w:rPr>
              <w:t>ablir et de suivre un budget.</w:t>
            </w:r>
          </w:p>
          <w:p w:rsidR="00494389" w:rsidRPr="004C7704" w:rsidRDefault="0049399E" w:rsidP="00F53392">
            <w:pPr>
              <w:pStyle w:val="Paragraphedeliste"/>
              <w:numPr>
                <w:ilvl w:val="0"/>
                <w:numId w:val="6"/>
              </w:numPr>
              <w:rPr>
                <w:sz w:val="20"/>
                <w:szCs w:val="20"/>
                <w:lang w:val="fr-FR"/>
              </w:rPr>
            </w:pPr>
            <w:r w:rsidRPr="00BF7385">
              <w:rPr>
                <w:sz w:val="20"/>
                <w:szCs w:val="20"/>
                <w:lang w:val="fr-FR"/>
              </w:rPr>
              <w:t>Êt</w:t>
            </w:r>
            <w:r w:rsidR="00A75F1A" w:rsidRPr="00BF7385">
              <w:rPr>
                <w:sz w:val="20"/>
                <w:szCs w:val="20"/>
                <w:lang w:val="fr-FR"/>
              </w:rPr>
              <w:t>re capable</w:t>
            </w:r>
            <w:r w:rsidR="00A75F1A">
              <w:rPr>
                <w:sz w:val="20"/>
                <w:szCs w:val="20"/>
                <w:lang w:val="fr-FR"/>
              </w:rPr>
              <w:t xml:space="preserve"> d’</w:t>
            </w:r>
            <w:r w:rsidR="007B2843">
              <w:rPr>
                <w:sz w:val="20"/>
                <w:szCs w:val="20"/>
                <w:lang w:val="fr-FR"/>
              </w:rPr>
              <w:t xml:space="preserve">établir un budget </w:t>
            </w:r>
            <w:r w:rsidR="00494389" w:rsidRPr="004C7704">
              <w:rPr>
                <w:sz w:val="20"/>
                <w:szCs w:val="20"/>
                <w:lang w:val="fr-FR"/>
              </w:rPr>
              <w:t>et l’adapter si nécessaire.</w:t>
            </w:r>
          </w:p>
          <w:p w:rsidR="00494389" w:rsidRPr="0068564B" w:rsidRDefault="00494389" w:rsidP="00F53392">
            <w:pPr>
              <w:pStyle w:val="Paragraphedeliste"/>
              <w:numPr>
                <w:ilvl w:val="0"/>
                <w:numId w:val="6"/>
              </w:numPr>
              <w:rPr>
                <w:sz w:val="20"/>
                <w:szCs w:val="20"/>
                <w:lang w:val="fr-FR"/>
              </w:rPr>
            </w:pPr>
            <w:r w:rsidRPr="0068564B">
              <w:rPr>
                <w:sz w:val="20"/>
                <w:szCs w:val="20"/>
                <w:lang w:val="fr-FR"/>
              </w:rPr>
              <w:t>Comprendre l’importance de la planification budgétaire</w:t>
            </w:r>
            <w:r w:rsidR="0097642B">
              <w:rPr>
                <w:sz w:val="20"/>
                <w:szCs w:val="20"/>
                <w:lang w:val="fr-FR"/>
              </w:rPr>
              <w:t xml:space="preserve"> sur le long terme</w:t>
            </w:r>
            <w:r w:rsidR="00A75F1A">
              <w:rPr>
                <w:sz w:val="20"/>
                <w:szCs w:val="20"/>
                <w:lang w:val="fr-FR"/>
              </w:rPr>
              <w:t xml:space="preserve"> (anticiper des dépenses futures et</w:t>
            </w:r>
            <w:r w:rsidR="00DF724D">
              <w:rPr>
                <w:sz w:val="20"/>
                <w:szCs w:val="20"/>
                <w:lang w:val="fr-FR"/>
              </w:rPr>
              <w:t>/ou</w:t>
            </w:r>
            <w:r w:rsidR="00A75F1A">
              <w:rPr>
                <w:sz w:val="20"/>
                <w:szCs w:val="20"/>
                <w:lang w:val="fr-FR"/>
              </w:rPr>
              <w:t xml:space="preserve"> un</w:t>
            </w:r>
            <w:r w:rsidR="00DF724D">
              <w:rPr>
                <w:sz w:val="20"/>
                <w:szCs w:val="20"/>
                <w:lang w:val="fr-FR"/>
              </w:rPr>
              <w:t xml:space="preserve"> recul des revenus</w:t>
            </w:r>
            <w:r w:rsidR="00A75F1A">
              <w:rPr>
                <w:sz w:val="20"/>
                <w:szCs w:val="20"/>
                <w:lang w:val="fr-FR"/>
              </w:rPr>
              <w:t>)</w:t>
            </w:r>
            <w:r w:rsidRPr="0068564B">
              <w:rPr>
                <w:sz w:val="20"/>
                <w:szCs w:val="20"/>
                <w:lang w:val="fr-FR"/>
              </w:rPr>
              <w:t>.</w:t>
            </w:r>
          </w:p>
          <w:p w:rsidR="00494389" w:rsidRPr="00F83906" w:rsidRDefault="00494389" w:rsidP="00F53392">
            <w:pPr>
              <w:pStyle w:val="Paragraphedeliste"/>
              <w:numPr>
                <w:ilvl w:val="0"/>
                <w:numId w:val="6"/>
              </w:numPr>
              <w:rPr>
                <w:sz w:val="20"/>
                <w:szCs w:val="20"/>
                <w:lang w:val="fr-FR"/>
              </w:rPr>
            </w:pPr>
            <w:r w:rsidRPr="00F83906">
              <w:rPr>
                <w:sz w:val="20"/>
                <w:szCs w:val="20"/>
                <w:lang w:val="fr-FR"/>
              </w:rPr>
              <w:t xml:space="preserve">Comprendre la notion d’achats </w:t>
            </w:r>
            <w:r w:rsidR="00F31369">
              <w:rPr>
                <w:sz w:val="20"/>
                <w:szCs w:val="20"/>
                <w:lang w:val="fr-FR"/>
              </w:rPr>
              <w:t xml:space="preserve">impulsifs, </w:t>
            </w:r>
            <w:r w:rsidRPr="00F83906">
              <w:rPr>
                <w:sz w:val="20"/>
                <w:szCs w:val="20"/>
                <w:lang w:val="fr-FR"/>
              </w:rPr>
              <w:t>compulsifs</w:t>
            </w:r>
            <w:r w:rsidR="00F0149F">
              <w:rPr>
                <w:sz w:val="20"/>
                <w:szCs w:val="20"/>
                <w:lang w:val="fr-FR"/>
              </w:rPr>
              <w:t xml:space="preserve"> </w:t>
            </w:r>
            <w:r w:rsidR="003F4E41">
              <w:rPr>
                <w:sz w:val="20"/>
                <w:szCs w:val="20"/>
                <w:lang w:val="fr-FR"/>
              </w:rPr>
              <w:t xml:space="preserve">et de </w:t>
            </w:r>
            <w:r w:rsidRPr="00F83906">
              <w:rPr>
                <w:sz w:val="20"/>
                <w:szCs w:val="20"/>
                <w:lang w:val="fr-FR"/>
              </w:rPr>
              <w:t>dépendance aux achats.</w:t>
            </w:r>
          </w:p>
          <w:p w:rsidR="00494389" w:rsidRDefault="0097642B" w:rsidP="00F53392">
            <w:pPr>
              <w:pStyle w:val="Paragraphedeliste"/>
              <w:numPr>
                <w:ilvl w:val="0"/>
                <w:numId w:val="6"/>
              </w:numPr>
              <w:rPr>
                <w:sz w:val="20"/>
                <w:szCs w:val="20"/>
                <w:lang w:val="fr-FR"/>
              </w:rPr>
            </w:pPr>
            <w:r>
              <w:rPr>
                <w:sz w:val="20"/>
                <w:szCs w:val="20"/>
                <w:lang w:val="fr-FR"/>
              </w:rPr>
              <w:t xml:space="preserve">Comprendre </w:t>
            </w:r>
            <w:r w:rsidRPr="0068564B">
              <w:rPr>
                <w:sz w:val="20"/>
                <w:szCs w:val="20"/>
                <w:lang w:val="fr-FR"/>
              </w:rPr>
              <w:t xml:space="preserve">le bénéfice de disposer </w:t>
            </w:r>
            <w:r>
              <w:rPr>
                <w:sz w:val="20"/>
                <w:szCs w:val="20"/>
                <w:lang w:val="fr-FR"/>
              </w:rPr>
              <w:t>d’une épargne de sécurité</w:t>
            </w:r>
            <w:r w:rsidRPr="0068564B">
              <w:rPr>
                <w:sz w:val="20"/>
                <w:szCs w:val="20"/>
                <w:lang w:val="fr-FR"/>
              </w:rPr>
              <w:t xml:space="preserve"> pour couvrir des dépenses imprévues </w:t>
            </w:r>
            <w:r>
              <w:rPr>
                <w:sz w:val="20"/>
                <w:szCs w:val="20"/>
                <w:lang w:val="fr-FR"/>
              </w:rPr>
              <w:t>et identifier</w:t>
            </w:r>
            <w:r w:rsidR="00494389" w:rsidRPr="0068564B">
              <w:rPr>
                <w:sz w:val="20"/>
                <w:szCs w:val="20"/>
                <w:lang w:val="fr-FR"/>
              </w:rPr>
              <w:t xml:space="preserve"> des solutions pour pouvoir faire face à des dépenses imprévues.</w:t>
            </w:r>
          </w:p>
        </w:tc>
        <w:tc>
          <w:tcPr>
            <w:tcW w:w="993" w:type="dxa"/>
          </w:tcPr>
          <w:p w:rsidR="00494389" w:rsidRDefault="00494389" w:rsidP="00FF5E1C">
            <w:pPr>
              <w:pStyle w:val="Paragraphedeliste"/>
              <w:ind w:left="0"/>
              <w:rPr>
                <w:sz w:val="20"/>
                <w:szCs w:val="20"/>
                <w:lang w:val="fr-FR"/>
              </w:rPr>
            </w:pPr>
            <w:r>
              <w:rPr>
                <w:sz w:val="20"/>
                <w:szCs w:val="20"/>
                <w:lang w:val="fr-FR"/>
              </w:rPr>
              <w:t>I</w:t>
            </w:r>
            <w:r w:rsidR="00EC147D">
              <w:rPr>
                <w:sz w:val="20"/>
                <w:szCs w:val="20"/>
                <w:lang w:val="fr-FR"/>
              </w:rPr>
              <w:t>-A</w:t>
            </w:r>
          </w:p>
          <w:p w:rsidR="00494389" w:rsidRDefault="00494389" w:rsidP="00FF5E1C">
            <w:pPr>
              <w:pStyle w:val="Paragraphedeliste"/>
              <w:ind w:left="0"/>
              <w:rPr>
                <w:sz w:val="20"/>
                <w:szCs w:val="20"/>
                <w:lang w:val="fr-FR"/>
              </w:rPr>
            </w:pPr>
          </w:p>
          <w:p w:rsidR="00494389" w:rsidRDefault="00494389" w:rsidP="00FF5E1C">
            <w:pPr>
              <w:pStyle w:val="Paragraphedeliste"/>
              <w:ind w:left="0"/>
              <w:rPr>
                <w:sz w:val="20"/>
                <w:szCs w:val="20"/>
                <w:lang w:val="fr-FR"/>
              </w:rPr>
            </w:pPr>
          </w:p>
        </w:tc>
        <w:tc>
          <w:tcPr>
            <w:tcW w:w="992" w:type="dxa"/>
          </w:tcPr>
          <w:p w:rsidR="00494389" w:rsidRPr="00E80E7A" w:rsidRDefault="00494389" w:rsidP="00FF5E1C">
            <w:pPr>
              <w:pStyle w:val="Paragraphedeliste"/>
              <w:ind w:left="0"/>
              <w:rPr>
                <w:sz w:val="20"/>
                <w:szCs w:val="20"/>
                <w:lang w:val="en-US"/>
              </w:rPr>
            </w:pPr>
            <w:r w:rsidRPr="00E80E7A">
              <w:rPr>
                <w:sz w:val="20"/>
                <w:szCs w:val="20"/>
                <w:lang w:val="en-US"/>
              </w:rPr>
              <w:t>A</w:t>
            </w:r>
            <w:r w:rsidR="00EC147D" w:rsidRPr="00E80E7A">
              <w:rPr>
                <w:sz w:val="20"/>
                <w:szCs w:val="20"/>
                <w:lang w:val="en-US"/>
              </w:rPr>
              <w:t>-E</w:t>
            </w:r>
          </w:p>
          <w:p w:rsidR="00EC147D" w:rsidRPr="00E80E7A" w:rsidRDefault="00EC147D" w:rsidP="00FF5E1C">
            <w:pPr>
              <w:pStyle w:val="Paragraphedeliste"/>
              <w:ind w:left="0"/>
              <w:rPr>
                <w:sz w:val="20"/>
                <w:szCs w:val="20"/>
                <w:lang w:val="en-US"/>
              </w:rPr>
            </w:pPr>
            <w:r w:rsidRPr="00E80E7A">
              <w:rPr>
                <w:sz w:val="20"/>
                <w:szCs w:val="20"/>
                <w:lang w:val="en-US"/>
              </w:rPr>
              <w:t>I-A</w:t>
            </w:r>
          </w:p>
          <w:p w:rsidR="00EC147D" w:rsidRPr="00E80E7A" w:rsidRDefault="007B2843" w:rsidP="00FF5E1C">
            <w:pPr>
              <w:pStyle w:val="Paragraphedeliste"/>
              <w:ind w:left="0"/>
              <w:rPr>
                <w:sz w:val="20"/>
                <w:szCs w:val="20"/>
                <w:lang w:val="en-US"/>
              </w:rPr>
            </w:pPr>
            <w:r>
              <w:rPr>
                <w:sz w:val="20"/>
                <w:szCs w:val="20"/>
                <w:lang w:val="en-US"/>
              </w:rPr>
              <w:t>I-A</w:t>
            </w:r>
          </w:p>
          <w:p w:rsidR="00EC147D" w:rsidRPr="00E80E7A" w:rsidRDefault="004C7704" w:rsidP="00FF5E1C">
            <w:pPr>
              <w:pStyle w:val="Paragraphedeliste"/>
              <w:ind w:left="0"/>
              <w:rPr>
                <w:sz w:val="20"/>
                <w:szCs w:val="20"/>
                <w:lang w:val="en-US"/>
              </w:rPr>
            </w:pPr>
            <w:r>
              <w:rPr>
                <w:sz w:val="20"/>
                <w:szCs w:val="20"/>
                <w:lang w:val="en-US"/>
              </w:rPr>
              <w:t>I</w:t>
            </w:r>
          </w:p>
          <w:p w:rsidR="004C7704" w:rsidRDefault="004C7704" w:rsidP="00FF5E1C">
            <w:pPr>
              <w:pStyle w:val="Paragraphedeliste"/>
              <w:ind w:left="0"/>
              <w:rPr>
                <w:sz w:val="20"/>
                <w:szCs w:val="20"/>
                <w:lang w:val="en-US"/>
              </w:rPr>
            </w:pPr>
          </w:p>
          <w:p w:rsidR="00DF724D" w:rsidRDefault="00DF724D" w:rsidP="00FF5E1C">
            <w:pPr>
              <w:pStyle w:val="Paragraphedeliste"/>
              <w:ind w:left="0"/>
              <w:rPr>
                <w:sz w:val="20"/>
                <w:szCs w:val="20"/>
                <w:lang w:val="en-US"/>
              </w:rPr>
            </w:pPr>
          </w:p>
          <w:p w:rsidR="004C7704" w:rsidRDefault="0097642B" w:rsidP="00FF5E1C">
            <w:pPr>
              <w:pStyle w:val="Paragraphedeliste"/>
              <w:ind w:left="0"/>
              <w:rPr>
                <w:sz w:val="20"/>
                <w:szCs w:val="20"/>
                <w:lang w:val="en-US"/>
              </w:rPr>
            </w:pPr>
            <w:r>
              <w:rPr>
                <w:sz w:val="20"/>
                <w:szCs w:val="20"/>
                <w:lang w:val="en-US"/>
              </w:rPr>
              <w:t>I</w:t>
            </w:r>
          </w:p>
          <w:p w:rsidR="0097642B" w:rsidRDefault="0097642B" w:rsidP="00FF5E1C">
            <w:pPr>
              <w:pStyle w:val="Paragraphedeliste"/>
              <w:ind w:left="0"/>
              <w:rPr>
                <w:sz w:val="20"/>
                <w:szCs w:val="20"/>
                <w:lang w:val="en-US"/>
              </w:rPr>
            </w:pPr>
          </w:p>
          <w:p w:rsidR="00EC147D" w:rsidRPr="00E80E7A" w:rsidRDefault="00EC147D" w:rsidP="00FF5E1C">
            <w:pPr>
              <w:pStyle w:val="Paragraphedeliste"/>
              <w:ind w:left="0"/>
              <w:rPr>
                <w:sz w:val="20"/>
                <w:szCs w:val="20"/>
                <w:lang w:val="en-US"/>
              </w:rPr>
            </w:pPr>
            <w:r w:rsidRPr="00E80E7A">
              <w:rPr>
                <w:sz w:val="20"/>
                <w:szCs w:val="20"/>
                <w:lang w:val="en-US"/>
              </w:rPr>
              <w:t>I-A</w:t>
            </w:r>
          </w:p>
        </w:tc>
        <w:tc>
          <w:tcPr>
            <w:tcW w:w="845" w:type="dxa"/>
          </w:tcPr>
          <w:p w:rsidR="00494389" w:rsidRPr="00E80E7A" w:rsidRDefault="00494389" w:rsidP="00FF5E1C">
            <w:pPr>
              <w:pStyle w:val="Paragraphedeliste"/>
              <w:ind w:left="0"/>
              <w:rPr>
                <w:sz w:val="20"/>
                <w:szCs w:val="20"/>
                <w:lang w:val="en-US"/>
              </w:rPr>
            </w:pPr>
            <w:r w:rsidRPr="00E80E7A">
              <w:rPr>
                <w:sz w:val="20"/>
                <w:szCs w:val="20"/>
                <w:lang w:val="en-US"/>
              </w:rPr>
              <w:t>E</w:t>
            </w:r>
          </w:p>
          <w:p w:rsidR="00EC147D" w:rsidRPr="00E80E7A" w:rsidRDefault="00EC147D" w:rsidP="00FF5E1C">
            <w:pPr>
              <w:pStyle w:val="Paragraphedeliste"/>
              <w:ind w:left="0"/>
              <w:rPr>
                <w:sz w:val="20"/>
                <w:szCs w:val="20"/>
                <w:lang w:val="en-US"/>
              </w:rPr>
            </w:pPr>
            <w:r w:rsidRPr="00E80E7A">
              <w:rPr>
                <w:sz w:val="20"/>
                <w:szCs w:val="20"/>
                <w:lang w:val="en-US"/>
              </w:rPr>
              <w:t>A-E</w:t>
            </w:r>
          </w:p>
          <w:p w:rsidR="00EC147D" w:rsidRPr="00E80E7A" w:rsidRDefault="007B2843" w:rsidP="00FF5E1C">
            <w:pPr>
              <w:pStyle w:val="Paragraphedeliste"/>
              <w:ind w:left="0"/>
              <w:rPr>
                <w:sz w:val="20"/>
                <w:szCs w:val="20"/>
                <w:lang w:val="en-US"/>
              </w:rPr>
            </w:pPr>
            <w:r>
              <w:rPr>
                <w:sz w:val="20"/>
                <w:szCs w:val="20"/>
                <w:lang w:val="en-US"/>
              </w:rPr>
              <w:t>A-E</w:t>
            </w:r>
          </w:p>
          <w:p w:rsidR="00EC147D" w:rsidRPr="00E80E7A" w:rsidRDefault="0097642B" w:rsidP="00FF5E1C">
            <w:pPr>
              <w:pStyle w:val="Paragraphedeliste"/>
              <w:ind w:left="0"/>
              <w:rPr>
                <w:sz w:val="20"/>
                <w:szCs w:val="20"/>
                <w:lang w:val="en-US"/>
              </w:rPr>
            </w:pPr>
            <w:r>
              <w:rPr>
                <w:sz w:val="20"/>
                <w:szCs w:val="20"/>
                <w:lang w:val="en-US"/>
              </w:rPr>
              <w:t>I-</w:t>
            </w:r>
            <w:r w:rsidR="00EC147D" w:rsidRPr="00E80E7A">
              <w:rPr>
                <w:sz w:val="20"/>
                <w:szCs w:val="20"/>
                <w:lang w:val="en-US"/>
              </w:rPr>
              <w:t>A</w:t>
            </w:r>
          </w:p>
          <w:p w:rsidR="0097642B" w:rsidRDefault="0097642B" w:rsidP="00FF5E1C">
            <w:pPr>
              <w:pStyle w:val="Paragraphedeliste"/>
              <w:ind w:left="0"/>
              <w:rPr>
                <w:sz w:val="20"/>
                <w:szCs w:val="20"/>
                <w:lang w:val="en-US"/>
              </w:rPr>
            </w:pPr>
          </w:p>
          <w:p w:rsidR="00DF724D" w:rsidRDefault="00DF724D" w:rsidP="00FF5E1C">
            <w:pPr>
              <w:pStyle w:val="Paragraphedeliste"/>
              <w:ind w:left="0"/>
              <w:rPr>
                <w:sz w:val="20"/>
                <w:szCs w:val="20"/>
                <w:lang w:val="en-US"/>
              </w:rPr>
            </w:pPr>
          </w:p>
          <w:p w:rsidR="00EC147D" w:rsidRPr="00E80E7A" w:rsidRDefault="00EC147D" w:rsidP="00FF5E1C">
            <w:pPr>
              <w:pStyle w:val="Paragraphedeliste"/>
              <w:ind w:left="0"/>
              <w:rPr>
                <w:sz w:val="20"/>
                <w:szCs w:val="20"/>
                <w:lang w:val="en-US"/>
              </w:rPr>
            </w:pPr>
            <w:r w:rsidRPr="00E80E7A">
              <w:rPr>
                <w:sz w:val="20"/>
                <w:szCs w:val="20"/>
                <w:lang w:val="en-US"/>
              </w:rPr>
              <w:t>I</w:t>
            </w:r>
            <w:r w:rsidR="0097642B">
              <w:rPr>
                <w:sz w:val="20"/>
                <w:szCs w:val="20"/>
                <w:lang w:val="en-US"/>
              </w:rPr>
              <w:t>-A</w:t>
            </w:r>
          </w:p>
          <w:p w:rsidR="00EC147D" w:rsidRPr="00E80E7A" w:rsidRDefault="00EC147D" w:rsidP="00FF5E1C">
            <w:pPr>
              <w:pStyle w:val="Paragraphedeliste"/>
              <w:ind w:left="0"/>
              <w:rPr>
                <w:sz w:val="20"/>
                <w:szCs w:val="20"/>
                <w:lang w:val="en-US"/>
              </w:rPr>
            </w:pPr>
          </w:p>
          <w:p w:rsidR="00EC147D" w:rsidRPr="00E80E7A" w:rsidRDefault="00EC147D" w:rsidP="00FF5E1C">
            <w:pPr>
              <w:pStyle w:val="Paragraphedeliste"/>
              <w:ind w:left="0"/>
              <w:rPr>
                <w:sz w:val="20"/>
                <w:szCs w:val="20"/>
                <w:lang w:val="en-US"/>
              </w:rPr>
            </w:pPr>
            <w:r w:rsidRPr="00E80E7A">
              <w:rPr>
                <w:sz w:val="20"/>
                <w:szCs w:val="20"/>
                <w:lang w:val="en-US"/>
              </w:rPr>
              <w:t>A-E</w:t>
            </w:r>
          </w:p>
        </w:tc>
      </w:tr>
    </w:tbl>
    <w:p w:rsidR="00494389" w:rsidRPr="00E80E7A" w:rsidRDefault="00494389" w:rsidP="00494389">
      <w:pPr>
        <w:pStyle w:val="Titre2"/>
        <w:ind w:left="1134"/>
        <w:rPr>
          <w:lang w:val="en-US"/>
        </w:rPr>
      </w:pPr>
    </w:p>
    <w:p w:rsidR="00F0149F" w:rsidRDefault="00F0149F">
      <w:pPr>
        <w:rPr>
          <w:rFonts w:asciiTheme="majorHAnsi" w:eastAsiaTheme="majorEastAsia" w:hAnsiTheme="majorHAnsi" w:cstheme="majorBidi"/>
          <w:noProof w:val="0"/>
          <w:color w:val="2E74B5" w:themeColor="accent1" w:themeShade="BF"/>
          <w:sz w:val="26"/>
          <w:szCs w:val="26"/>
          <w:lang w:val="fr-FR" w:eastAsia="nl-BE"/>
        </w:rPr>
      </w:pPr>
      <w:r>
        <w:rPr>
          <w:lang w:val="fr-FR"/>
        </w:rPr>
        <w:br w:type="page"/>
      </w:r>
    </w:p>
    <w:p w:rsidR="006112D7" w:rsidRDefault="00B859E2" w:rsidP="003E541D">
      <w:pPr>
        <w:pStyle w:val="Titre2"/>
        <w:numPr>
          <w:ilvl w:val="1"/>
          <w:numId w:val="1"/>
        </w:numPr>
        <w:ind w:left="1134"/>
        <w:rPr>
          <w:lang w:val="fr-FR"/>
        </w:rPr>
      </w:pPr>
      <w:bookmarkStart w:id="9" w:name="_Toc514141460"/>
      <w:r>
        <w:rPr>
          <w:lang w:val="fr-FR"/>
        </w:rPr>
        <w:lastRenderedPageBreak/>
        <w:t>É</w:t>
      </w:r>
      <w:r w:rsidR="006112D7" w:rsidRPr="005C3984">
        <w:rPr>
          <w:lang w:val="fr-FR"/>
        </w:rPr>
        <w:t>pargner</w:t>
      </w:r>
      <w:bookmarkEnd w:id="9"/>
    </w:p>
    <w:tbl>
      <w:tblPr>
        <w:tblStyle w:val="Grilledutableau"/>
        <w:tblW w:w="0" w:type="auto"/>
        <w:tblInd w:w="360" w:type="dxa"/>
        <w:tblLook w:val="04A0" w:firstRow="1" w:lastRow="0" w:firstColumn="1" w:lastColumn="0" w:noHBand="0" w:noVBand="1"/>
      </w:tblPr>
      <w:tblGrid>
        <w:gridCol w:w="5872"/>
        <w:gridCol w:w="993"/>
        <w:gridCol w:w="992"/>
        <w:gridCol w:w="845"/>
      </w:tblGrid>
      <w:tr w:rsidR="00494389" w:rsidTr="00FF5E1C">
        <w:tc>
          <w:tcPr>
            <w:tcW w:w="5872" w:type="dxa"/>
          </w:tcPr>
          <w:p w:rsidR="00494389" w:rsidRDefault="00494389" w:rsidP="00FF5E1C">
            <w:pPr>
              <w:pStyle w:val="Paragraphedeliste"/>
              <w:ind w:left="0"/>
              <w:rPr>
                <w:sz w:val="20"/>
                <w:szCs w:val="20"/>
                <w:lang w:val="fr-FR"/>
              </w:rPr>
            </w:pPr>
          </w:p>
        </w:tc>
        <w:tc>
          <w:tcPr>
            <w:tcW w:w="993"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1</w:t>
            </w:r>
          </w:p>
        </w:tc>
        <w:tc>
          <w:tcPr>
            <w:tcW w:w="992"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2</w:t>
            </w:r>
          </w:p>
        </w:tc>
        <w:tc>
          <w:tcPr>
            <w:tcW w:w="845"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3</w:t>
            </w:r>
          </w:p>
        </w:tc>
      </w:tr>
      <w:tr w:rsidR="00494389" w:rsidTr="00FF5E1C">
        <w:tc>
          <w:tcPr>
            <w:tcW w:w="5872" w:type="dxa"/>
          </w:tcPr>
          <w:p w:rsidR="00494389" w:rsidRPr="0068564B" w:rsidRDefault="00494389" w:rsidP="00F53392">
            <w:pPr>
              <w:pStyle w:val="Paragraphedeliste"/>
              <w:numPr>
                <w:ilvl w:val="0"/>
                <w:numId w:val="7"/>
              </w:numPr>
              <w:rPr>
                <w:sz w:val="20"/>
                <w:szCs w:val="20"/>
                <w:lang w:val="fr-FR"/>
              </w:rPr>
            </w:pPr>
            <w:r w:rsidRPr="0068564B">
              <w:rPr>
                <w:sz w:val="20"/>
                <w:szCs w:val="20"/>
                <w:lang w:val="fr-FR"/>
              </w:rPr>
              <w:t>Comprendre le principe de l’épargne et ses avantages.</w:t>
            </w:r>
          </w:p>
          <w:p w:rsidR="00494389" w:rsidRPr="0068564B" w:rsidRDefault="00494389" w:rsidP="00F53392">
            <w:pPr>
              <w:pStyle w:val="Paragraphedeliste"/>
              <w:numPr>
                <w:ilvl w:val="0"/>
                <w:numId w:val="7"/>
              </w:numPr>
              <w:rPr>
                <w:sz w:val="20"/>
                <w:szCs w:val="20"/>
                <w:lang w:val="fr-FR"/>
              </w:rPr>
            </w:pPr>
            <w:r w:rsidRPr="0068564B">
              <w:rPr>
                <w:sz w:val="20"/>
                <w:szCs w:val="20"/>
                <w:lang w:val="fr-FR"/>
              </w:rPr>
              <w:t>Conna</w:t>
            </w:r>
            <w:r w:rsidR="00F31369">
              <w:rPr>
                <w:sz w:val="20"/>
                <w:szCs w:val="20"/>
                <w:lang w:val="fr-FR"/>
              </w:rPr>
              <w:t>i</w:t>
            </w:r>
            <w:r w:rsidRPr="0068564B">
              <w:rPr>
                <w:sz w:val="20"/>
                <w:szCs w:val="20"/>
                <w:lang w:val="fr-FR"/>
              </w:rPr>
              <w:t>tre les formes les plus courantes d’épargne.</w:t>
            </w:r>
          </w:p>
          <w:p w:rsidR="00494389" w:rsidRPr="0068564B" w:rsidRDefault="00494389" w:rsidP="00F53392">
            <w:pPr>
              <w:pStyle w:val="Paragraphedeliste"/>
              <w:numPr>
                <w:ilvl w:val="0"/>
                <w:numId w:val="7"/>
              </w:numPr>
              <w:rPr>
                <w:sz w:val="20"/>
                <w:szCs w:val="20"/>
                <w:lang w:val="fr-FR"/>
              </w:rPr>
            </w:pPr>
            <w:r w:rsidRPr="0068564B">
              <w:rPr>
                <w:sz w:val="20"/>
                <w:szCs w:val="20"/>
                <w:lang w:val="fr-FR"/>
              </w:rPr>
              <w:t>Sav</w:t>
            </w:r>
            <w:r w:rsidR="0097642B">
              <w:rPr>
                <w:sz w:val="20"/>
                <w:szCs w:val="20"/>
                <w:lang w:val="fr-FR"/>
              </w:rPr>
              <w:t>oir ce qu’est un taux d’intérêt, et savoir le calculer.</w:t>
            </w:r>
          </w:p>
          <w:p w:rsidR="00494389" w:rsidRDefault="00DF724D" w:rsidP="00CD4482">
            <w:pPr>
              <w:pStyle w:val="Paragraphedeliste"/>
              <w:numPr>
                <w:ilvl w:val="0"/>
                <w:numId w:val="7"/>
              </w:numPr>
              <w:rPr>
                <w:sz w:val="20"/>
                <w:szCs w:val="20"/>
                <w:lang w:val="fr-FR"/>
              </w:rPr>
            </w:pPr>
            <w:r>
              <w:rPr>
                <w:sz w:val="20"/>
                <w:szCs w:val="20"/>
                <w:lang w:val="fr-FR"/>
              </w:rPr>
              <w:t>I</w:t>
            </w:r>
            <w:r w:rsidR="00494389" w:rsidRPr="004550A8">
              <w:rPr>
                <w:sz w:val="20"/>
                <w:szCs w:val="20"/>
                <w:lang w:val="fr-FR"/>
              </w:rPr>
              <w:t>dentifier des formes d’é</w:t>
            </w:r>
            <w:r w:rsidR="0097642B">
              <w:rPr>
                <w:sz w:val="20"/>
                <w:szCs w:val="20"/>
                <w:lang w:val="fr-FR"/>
              </w:rPr>
              <w:t>pargne risquées (</w:t>
            </w:r>
            <w:r w:rsidR="00CD4482">
              <w:rPr>
                <w:sz w:val="20"/>
                <w:szCs w:val="20"/>
                <w:lang w:val="fr-FR"/>
              </w:rPr>
              <w:t>par exemple le</w:t>
            </w:r>
            <w:r w:rsidR="0097642B">
              <w:rPr>
                <w:sz w:val="20"/>
                <w:szCs w:val="20"/>
                <w:lang w:val="fr-FR"/>
              </w:rPr>
              <w:t xml:space="preserve"> bitcoin</w:t>
            </w:r>
            <w:r w:rsidR="003F4E41">
              <w:rPr>
                <w:sz w:val="20"/>
                <w:szCs w:val="20"/>
                <w:lang w:val="fr-FR"/>
              </w:rPr>
              <w:t xml:space="preserve"> ou la bourse</w:t>
            </w:r>
            <w:r w:rsidR="0097642B">
              <w:rPr>
                <w:sz w:val="20"/>
                <w:szCs w:val="20"/>
                <w:lang w:val="fr-FR"/>
              </w:rPr>
              <w:t>).</w:t>
            </w:r>
          </w:p>
        </w:tc>
        <w:tc>
          <w:tcPr>
            <w:tcW w:w="993" w:type="dxa"/>
          </w:tcPr>
          <w:p w:rsidR="00494389" w:rsidRDefault="00EC147D" w:rsidP="00FF5E1C">
            <w:pPr>
              <w:pStyle w:val="Paragraphedeliste"/>
              <w:ind w:left="0"/>
              <w:rPr>
                <w:sz w:val="20"/>
                <w:szCs w:val="20"/>
                <w:lang w:val="fr-FR"/>
              </w:rPr>
            </w:pPr>
            <w:r>
              <w:rPr>
                <w:sz w:val="20"/>
                <w:szCs w:val="20"/>
                <w:lang w:val="fr-FR"/>
              </w:rPr>
              <w:t>I</w:t>
            </w:r>
          </w:p>
        </w:tc>
        <w:tc>
          <w:tcPr>
            <w:tcW w:w="992" w:type="dxa"/>
          </w:tcPr>
          <w:p w:rsidR="00494389" w:rsidRDefault="00EC147D" w:rsidP="00FF5E1C">
            <w:pPr>
              <w:pStyle w:val="Paragraphedeliste"/>
              <w:ind w:left="0"/>
              <w:rPr>
                <w:sz w:val="20"/>
                <w:szCs w:val="20"/>
                <w:lang w:val="fr-FR"/>
              </w:rPr>
            </w:pPr>
            <w:r>
              <w:rPr>
                <w:sz w:val="20"/>
                <w:szCs w:val="20"/>
                <w:lang w:val="fr-FR"/>
              </w:rPr>
              <w:t>A</w:t>
            </w:r>
          </w:p>
          <w:p w:rsidR="00EC147D" w:rsidRDefault="00EC147D" w:rsidP="00FF5E1C">
            <w:pPr>
              <w:pStyle w:val="Paragraphedeliste"/>
              <w:ind w:left="0"/>
              <w:rPr>
                <w:sz w:val="20"/>
                <w:szCs w:val="20"/>
                <w:lang w:val="fr-FR"/>
              </w:rPr>
            </w:pPr>
            <w:r>
              <w:rPr>
                <w:sz w:val="20"/>
                <w:szCs w:val="20"/>
                <w:lang w:val="fr-FR"/>
              </w:rPr>
              <w:t>I</w:t>
            </w:r>
          </w:p>
          <w:p w:rsidR="00EC147D" w:rsidRDefault="00EC147D" w:rsidP="00FF5E1C">
            <w:pPr>
              <w:pStyle w:val="Paragraphedeliste"/>
              <w:ind w:left="0"/>
              <w:rPr>
                <w:sz w:val="20"/>
                <w:szCs w:val="20"/>
                <w:lang w:val="fr-FR"/>
              </w:rPr>
            </w:pPr>
            <w:r>
              <w:rPr>
                <w:sz w:val="20"/>
                <w:szCs w:val="20"/>
                <w:lang w:val="fr-FR"/>
              </w:rPr>
              <w:t>I-A</w:t>
            </w:r>
          </w:p>
          <w:p w:rsidR="00EC147D" w:rsidRDefault="00EC147D" w:rsidP="00FF5E1C">
            <w:pPr>
              <w:pStyle w:val="Paragraphedeliste"/>
              <w:ind w:left="0"/>
              <w:rPr>
                <w:sz w:val="20"/>
                <w:szCs w:val="20"/>
                <w:lang w:val="fr-FR"/>
              </w:rPr>
            </w:pPr>
          </w:p>
        </w:tc>
        <w:tc>
          <w:tcPr>
            <w:tcW w:w="845" w:type="dxa"/>
          </w:tcPr>
          <w:p w:rsidR="00494389" w:rsidRDefault="00EC147D" w:rsidP="00FF5E1C">
            <w:pPr>
              <w:pStyle w:val="Paragraphedeliste"/>
              <w:ind w:left="0"/>
              <w:rPr>
                <w:sz w:val="20"/>
                <w:szCs w:val="20"/>
                <w:lang w:val="fr-FR"/>
              </w:rPr>
            </w:pPr>
            <w:r>
              <w:rPr>
                <w:sz w:val="20"/>
                <w:szCs w:val="20"/>
                <w:lang w:val="fr-FR"/>
              </w:rPr>
              <w:t>E</w:t>
            </w:r>
          </w:p>
          <w:p w:rsidR="00EC147D" w:rsidRDefault="00EC147D" w:rsidP="00FF5E1C">
            <w:pPr>
              <w:pStyle w:val="Paragraphedeliste"/>
              <w:ind w:left="0"/>
              <w:rPr>
                <w:sz w:val="20"/>
                <w:szCs w:val="20"/>
                <w:lang w:val="fr-FR"/>
              </w:rPr>
            </w:pPr>
            <w:r>
              <w:rPr>
                <w:sz w:val="20"/>
                <w:szCs w:val="20"/>
                <w:lang w:val="fr-FR"/>
              </w:rPr>
              <w:t>A</w:t>
            </w:r>
          </w:p>
          <w:p w:rsidR="00EC147D" w:rsidRDefault="0097642B" w:rsidP="00FF5E1C">
            <w:pPr>
              <w:pStyle w:val="Paragraphedeliste"/>
              <w:ind w:left="0"/>
              <w:rPr>
                <w:sz w:val="20"/>
                <w:szCs w:val="20"/>
                <w:lang w:val="fr-FR"/>
              </w:rPr>
            </w:pPr>
            <w:r>
              <w:rPr>
                <w:sz w:val="20"/>
                <w:szCs w:val="20"/>
                <w:lang w:val="fr-FR"/>
              </w:rPr>
              <w:t>A-E</w:t>
            </w:r>
          </w:p>
          <w:p w:rsidR="00EC147D" w:rsidRDefault="00EC147D" w:rsidP="00FF5E1C">
            <w:pPr>
              <w:pStyle w:val="Paragraphedeliste"/>
              <w:ind w:left="0"/>
              <w:rPr>
                <w:sz w:val="20"/>
                <w:szCs w:val="20"/>
                <w:lang w:val="fr-FR"/>
              </w:rPr>
            </w:pPr>
            <w:r>
              <w:rPr>
                <w:sz w:val="20"/>
                <w:szCs w:val="20"/>
                <w:lang w:val="fr-FR"/>
              </w:rPr>
              <w:t>I</w:t>
            </w:r>
          </w:p>
        </w:tc>
      </w:tr>
    </w:tbl>
    <w:p w:rsidR="00494389" w:rsidRPr="00494389" w:rsidRDefault="00494389" w:rsidP="00494389">
      <w:pPr>
        <w:rPr>
          <w:lang w:val="fr-FR" w:eastAsia="nl-BE"/>
        </w:rPr>
      </w:pPr>
    </w:p>
    <w:p w:rsidR="006112D7" w:rsidRDefault="006112D7" w:rsidP="003E541D">
      <w:pPr>
        <w:pStyle w:val="Titre2"/>
        <w:numPr>
          <w:ilvl w:val="1"/>
          <w:numId w:val="1"/>
        </w:numPr>
        <w:ind w:left="1134"/>
        <w:rPr>
          <w:lang w:val="fr-FR"/>
        </w:rPr>
      </w:pPr>
      <w:bookmarkStart w:id="10" w:name="_Toc514141461"/>
      <w:r w:rsidRPr="005C3984">
        <w:rPr>
          <w:lang w:val="fr-FR"/>
        </w:rPr>
        <w:t>Crédit</w:t>
      </w:r>
      <w:r w:rsidR="004550A8">
        <w:rPr>
          <w:lang w:val="fr-FR"/>
        </w:rPr>
        <w:t xml:space="preserve"> et gestion des dettes</w:t>
      </w:r>
      <w:bookmarkEnd w:id="10"/>
    </w:p>
    <w:tbl>
      <w:tblPr>
        <w:tblStyle w:val="Grilledutableau"/>
        <w:tblW w:w="0" w:type="auto"/>
        <w:tblInd w:w="360" w:type="dxa"/>
        <w:tblLook w:val="04A0" w:firstRow="1" w:lastRow="0" w:firstColumn="1" w:lastColumn="0" w:noHBand="0" w:noVBand="1"/>
      </w:tblPr>
      <w:tblGrid>
        <w:gridCol w:w="5872"/>
        <w:gridCol w:w="993"/>
        <w:gridCol w:w="992"/>
        <w:gridCol w:w="845"/>
      </w:tblGrid>
      <w:tr w:rsidR="00494389" w:rsidTr="00FF5E1C">
        <w:tc>
          <w:tcPr>
            <w:tcW w:w="5872" w:type="dxa"/>
          </w:tcPr>
          <w:p w:rsidR="00494389" w:rsidRDefault="00494389" w:rsidP="00FF5E1C">
            <w:pPr>
              <w:pStyle w:val="Paragraphedeliste"/>
              <w:ind w:left="0"/>
              <w:rPr>
                <w:sz w:val="20"/>
                <w:szCs w:val="20"/>
                <w:lang w:val="fr-FR"/>
              </w:rPr>
            </w:pPr>
          </w:p>
        </w:tc>
        <w:tc>
          <w:tcPr>
            <w:tcW w:w="993"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1</w:t>
            </w:r>
          </w:p>
        </w:tc>
        <w:tc>
          <w:tcPr>
            <w:tcW w:w="992"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2</w:t>
            </w:r>
          </w:p>
        </w:tc>
        <w:tc>
          <w:tcPr>
            <w:tcW w:w="845"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3</w:t>
            </w:r>
          </w:p>
        </w:tc>
      </w:tr>
      <w:tr w:rsidR="00494389" w:rsidTr="00FF5E1C">
        <w:tc>
          <w:tcPr>
            <w:tcW w:w="5872" w:type="dxa"/>
          </w:tcPr>
          <w:p w:rsidR="00494389" w:rsidRPr="0068564B" w:rsidRDefault="00494389" w:rsidP="00F53392">
            <w:pPr>
              <w:pStyle w:val="Paragraphedeliste"/>
              <w:numPr>
                <w:ilvl w:val="0"/>
                <w:numId w:val="8"/>
              </w:numPr>
              <w:rPr>
                <w:sz w:val="20"/>
                <w:szCs w:val="20"/>
                <w:lang w:val="fr-FR"/>
              </w:rPr>
            </w:pPr>
            <w:r w:rsidRPr="0068564B">
              <w:rPr>
                <w:sz w:val="20"/>
                <w:szCs w:val="20"/>
                <w:lang w:val="fr-FR"/>
              </w:rPr>
              <w:t xml:space="preserve">Comprendre ce </w:t>
            </w:r>
            <w:r w:rsidR="003F4E41">
              <w:rPr>
                <w:sz w:val="20"/>
                <w:szCs w:val="20"/>
                <w:lang w:val="fr-FR"/>
              </w:rPr>
              <w:t>qu’implique</w:t>
            </w:r>
            <w:r w:rsidRPr="0068564B">
              <w:rPr>
                <w:sz w:val="20"/>
                <w:szCs w:val="20"/>
                <w:lang w:val="fr-FR"/>
              </w:rPr>
              <w:t xml:space="preserve"> emprunter de l’argent à une personne, </w:t>
            </w:r>
            <w:r w:rsidR="003F4E41">
              <w:rPr>
                <w:sz w:val="20"/>
                <w:szCs w:val="20"/>
                <w:lang w:val="fr-FR"/>
              </w:rPr>
              <w:t xml:space="preserve">à </w:t>
            </w:r>
            <w:r w:rsidRPr="0068564B">
              <w:rPr>
                <w:sz w:val="20"/>
                <w:szCs w:val="20"/>
                <w:lang w:val="fr-FR"/>
              </w:rPr>
              <w:t xml:space="preserve">une société ou </w:t>
            </w:r>
            <w:r w:rsidR="003F4E41">
              <w:rPr>
                <w:sz w:val="20"/>
                <w:szCs w:val="20"/>
                <w:lang w:val="fr-FR"/>
              </w:rPr>
              <w:t xml:space="preserve">à </w:t>
            </w:r>
            <w:r w:rsidRPr="0068564B">
              <w:rPr>
                <w:sz w:val="20"/>
                <w:szCs w:val="20"/>
                <w:lang w:val="fr-FR"/>
              </w:rPr>
              <w:t>une banque.</w:t>
            </w:r>
          </w:p>
          <w:p w:rsidR="00494389" w:rsidRPr="0068564B" w:rsidRDefault="00494389" w:rsidP="00F53392">
            <w:pPr>
              <w:pStyle w:val="Paragraphedeliste"/>
              <w:numPr>
                <w:ilvl w:val="0"/>
                <w:numId w:val="8"/>
              </w:numPr>
              <w:rPr>
                <w:sz w:val="20"/>
                <w:szCs w:val="20"/>
                <w:lang w:val="fr-FR"/>
              </w:rPr>
            </w:pPr>
            <w:r w:rsidRPr="0068564B">
              <w:rPr>
                <w:sz w:val="20"/>
                <w:szCs w:val="20"/>
                <w:lang w:val="fr-FR"/>
              </w:rPr>
              <w:t>Comprendre l’importance d’évaluer sa capacité à rembourser avant d’emprunter de l’argent.</w:t>
            </w:r>
          </w:p>
          <w:p w:rsidR="00494389" w:rsidRDefault="00DF724D" w:rsidP="00F53392">
            <w:pPr>
              <w:pStyle w:val="Paragraphedeliste"/>
              <w:numPr>
                <w:ilvl w:val="0"/>
                <w:numId w:val="8"/>
              </w:numPr>
              <w:rPr>
                <w:sz w:val="20"/>
                <w:szCs w:val="20"/>
                <w:lang w:val="fr-FR"/>
              </w:rPr>
            </w:pPr>
            <w:r>
              <w:rPr>
                <w:sz w:val="20"/>
                <w:szCs w:val="20"/>
                <w:lang w:val="fr-FR"/>
              </w:rPr>
              <w:t>Comprendre</w:t>
            </w:r>
            <w:r w:rsidR="00494389" w:rsidRPr="0068564B">
              <w:rPr>
                <w:sz w:val="20"/>
                <w:szCs w:val="20"/>
                <w:lang w:val="fr-FR"/>
              </w:rPr>
              <w:t xml:space="preserve"> qu’emprunter de l’argent co</w:t>
            </w:r>
            <w:r w:rsidR="00B859E2">
              <w:rPr>
                <w:sz w:val="20"/>
                <w:szCs w:val="20"/>
                <w:lang w:val="fr-FR"/>
              </w:rPr>
              <w:t>u</w:t>
            </w:r>
            <w:r w:rsidR="00494389" w:rsidRPr="0068564B">
              <w:rPr>
                <w:sz w:val="20"/>
                <w:szCs w:val="20"/>
                <w:lang w:val="fr-FR"/>
              </w:rPr>
              <w:t>te aussi de l’argent.</w:t>
            </w:r>
          </w:p>
          <w:p w:rsidR="00EC147D" w:rsidRPr="0068564B" w:rsidRDefault="00DF724D" w:rsidP="00F53392">
            <w:pPr>
              <w:pStyle w:val="Paragraphedeliste"/>
              <w:numPr>
                <w:ilvl w:val="0"/>
                <w:numId w:val="8"/>
              </w:numPr>
              <w:rPr>
                <w:sz w:val="20"/>
                <w:szCs w:val="20"/>
                <w:lang w:val="fr-FR"/>
              </w:rPr>
            </w:pPr>
            <w:r>
              <w:rPr>
                <w:sz w:val="20"/>
                <w:szCs w:val="20"/>
                <w:lang w:val="fr-FR"/>
              </w:rPr>
              <w:t>Comprendre</w:t>
            </w:r>
            <w:r w:rsidR="00EC147D" w:rsidRPr="0068564B">
              <w:rPr>
                <w:sz w:val="20"/>
                <w:szCs w:val="20"/>
                <w:lang w:val="fr-FR"/>
              </w:rPr>
              <w:t xml:space="preserve"> qu’un découvert est une forme de crédit qui peut induire des frais et doit être remboursé</w:t>
            </w:r>
            <w:r w:rsidR="003F4E41">
              <w:rPr>
                <w:sz w:val="20"/>
                <w:szCs w:val="20"/>
                <w:lang w:val="fr-FR"/>
              </w:rPr>
              <w:t xml:space="preserve"> à terme</w:t>
            </w:r>
            <w:r w:rsidR="00EC147D" w:rsidRPr="0068564B">
              <w:rPr>
                <w:sz w:val="20"/>
                <w:szCs w:val="20"/>
                <w:lang w:val="fr-FR"/>
              </w:rPr>
              <w:t>.</w:t>
            </w:r>
          </w:p>
          <w:p w:rsidR="00494389" w:rsidRPr="0068564B" w:rsidRDefault="00494389" w:rsidP="00F53392">
            <w:pPr>
              <w:pStyle w:val="Paragraphedeliste"/>
              <w:numPr>
                <w:ilvl w:val="0"/>
                <w:numId w:val="8"/>
              </w:numPr>
              <w:rPr>
                <w:sz w:val="20"/>
                <w:szCs w:val="20"/>
                <w:lang w:val="fr-FR"/>
              </w:rPr>
            </w:pPr>
            <w:r w:rsidRPr="0068564B">
              <w:rPr>
                <w:sz w:val="20"/>
                <w:szCs w:val="20"/>
                <w:lang w:val="fr-FR"/>
              </w:rPr>
              <w:t xml:space="preserve">Être conscient que toutes les options de type </w:t>
            </w:r>
            <w:r w:rsidR="003F4E41">
              <w:rPr>
                <w:sz w:val="20"/>
                <w:szCs w:val="20"/>
                <w:lang w:val="fr-FR"/>
              </w:rPr>
              <w:t>« </w:t>
            </w:r>
            <w:r w:rsidRPr="0068564B">
              <w:rPr>
                <w:sz w:val="20"/>
                <w:szCs w:val="20"/>
                <w:lang w:val="fr-FR"/>
              </w:rPr>
              <w:t xml:space="preserve">achetez maintenant, payez plus </w:t>
            </w:r>
            <w:r w:rsidR="003F4E41" w:rsidRPr="0068564B">
              <w:rPr>
                <w:sz w:val="20"/>
                <w:szCs w:val="20"/>
                <w:lang w:val="fr-FR"/>
              </w:rPr>
              <w:t>tard</w:t>
            </w:r>
            <w:r w:rsidR="003F4E41">
              <w:rPr>
                <w:sz w:val="20"/>
                <w:szCs w:val="20"/>
                <w:lang w:val="fr-FR"/>
              </w:rPr>
              <w:t> »</w:t>
            </w:r>
            <w:r w:rsidR="003F4E41" w:rsidRPr="0068564B">
              <w:rPr>
                <w:sz w:val="20"/>
                <w:szCs w:val="20"/>
                <w:lang w:val="fr-FR"/>
              </w:rPr>
              <w:t xml:space="preserve"> </w:t>
            </w:r>
            <w:r w:rsidRPr="0068564B">
              <w:rPr>
                <w:sz w:val="20"/>
                <w:szCs w:val="20"/>
                <w:lang w:val="fr-FR"/>
              </w:rPr>
              <w:t>constituent une forme de crédit.</w:t>
            </w:r>
          </w:p>
          <w:p w:rsidR="00494389" w:rsidRPr="0068564B" w:rsidRDefault="00494389" w:rsidP="00F53392">
            <w:pPr>
              <w:pStyle w:val="Paragraphedeliste"/>
              <w:numPr>
                <w:ilvl w:val="0"/>
                <w:numId w:val="8"/>
              </w:numPr>
              <w:rPr>
                <w:sz w:val="20"/>
                <w:szCs w:val="20"/>
                <w:lang w:val="fr-FR"/>
              </w:rPr>
            </w:pPr>
            <w:r w:rsidRPr="0068564B">
              <w:rPr>
                <w:sz w:val="20"/>
                <w:szCs w:val="20"/>
                <w:lang w:val="fr-FR"/>
              </w:rPr>
              <w:t xml:space="preserve">Comprendre que le non-remboursement de ses dettes peut avoir des conséquences financières négatives (frais, augmentation de la dette, </w:t>
            </w:r>
            <w:r w:rsidR="003F4E41">
              <w:rPr>
                <w:sz w:val="20"/>
                <w:szCs w:val="20"/>
                <w:lang w:val="fr-FR"/>
              </w:rPr>
              <w:t>etc.</w:t>
            </w:r>
            <w:r w:rsidR="003F4E41" w:rsidRPr="0068564B">
              <w:rPr>
                <w:sz w:val="20"/>
                <w:szCs w:val="20"/>
                <w:lang w:val="fr-FR"/>
              </w:rPr>
              <w:t>).</w:t>
            </w:r>
          </w:p>
          <w:p w:rsidR="00494389" w:rsidRPr="0068564B" w:rsidRDefault="00DF724D" w:rsidP="00F53392">
            <w:pPr>
              <w:pStyle w:val="Paragraphedeliste"/>
              <w:numPr>
                <w:ilvl w:val="0"/>
                <w:numId w:val="8"/>
              </w:numPr>
              <w:rPr>
                <w:sz w:val="20"/>
                <w:szCs w:val="20"/>
                <w:lang w:val="fr-FR"/>
              </w:rPr>
            </w:pPr>
            <w:r>
              <w:rPr>
                <w:sz w:val="20"/>
                <w:szCs w:val="20"/>
                <w:lang w:val="fr-FR"/>
              </w:rPr>
              <w:t>Comprendre</w:t>
            </w:r>
            <w:r w:rsidR="00494389" w:rsidRPr="0068564B">
              <w:rPr>
                <w:sz w:val="20"/>
                <w:szCs w:val="20"/>
                <w:lang w:val="fr-FR"/>
              </w:rPr>
              <w:t xml:space="preserve"> qu’il y a généralement un co</w:t>
            </w:r>
            <w:r w:rsidR="00B859E2">
              <w:rPr>
                <w:sz w:val="20"/>
                <w:szCs w:val="20"/>
                <w:lang w:val="fr-FR"/>
              </w:rPr>
              <w:t>u</w:t>
            </w:r>
            <w:r w:rsidR="00494389" w:rsidRPr="0068564B">
              <w:rPr>
                <w:sz w:val="20"/>
                <w:szCs w:val="20"/>
                <w:lang w:val="fr-FR"/>
              </w:rPr>
              <w:t>t supplémentaire induit par les paiements tardifs de factures et de crédits.</w:t>
            </w:r>
          </w:p>
          <w:p w:rsidR="00494389" w:rsidRDefault="00494389" w:rsidP="00FF5E1C">
            <w:pPr>
              <w:pStyle w:val="Paragraphedeliste"/>
              <w:ind w:left="360"/>
              <w:rPr>
                <w:sz w:val="20"/>
                <w:szCs w:val="20"/>
                <w:lang w:val="fr-FR"/>
              </w:rPr>
            </w:pPr>
          </w:p>
        </w:tc>
        <w:tc>
          <w:tcPr>
            <w:tcW w:w="993" w:type="dxa"/>
          </w:tcPr>
          <w:p w:rsidR="00494389" w:rsidRDefault="00494389" w:rsidP="00FF5E1C">
            <w:pPr>
              <w:pStyle w:val="Paragraphedeliste"/>
              <w:ind w:left="0"/>
              <w:rPr>
                <w:sz w:val="20"/>
                <w:szCs w:val="20"/>
                <w:lang w:val="fr-FR"/>
              </w:rPr>
            </w:pPr>
          </w:p>
        </w:tc>
        <w:tc>
          <w:tcPr>
            <w:tcW w:w="992" w:type="dxa"/>
          </w:tcPr>
          <w:p w:rsidR="00494389" w:rsidRDefault="005A6F89" w:rsidP="00FF5E1C">
            <w:pPr>
              <w:pStyle w:val="Paragraphedeliste"/>
              <w:ind w:left="0"/>
              <w:rPr>
                <w:sz w:val="20"/>
                <w:szCs w:val="20"/>
                <w:lang w:val="fr-FR"/>
              </w:rPr>
            </w:pPr>
            <w:r>
              <w:rPr>
                <w:sz w:val="20"/>
                <w:szCs w:val="20"/>
                <w:lang w:val="fr-FR"/>
              </w:rPr>
              <w:t>I</w:t>
            </w:r>
          </w:p>
          <w:p w:rsidR="005A6F89" w:rsidRDefault="005A6F89" w:rsidP="00FF5E1C">
            <w:pPr>
              <w:pStyle w:val="Paragraphedeliste"/>
              <w:ind w:left="0"/>
              <w:rPr>
                <w:sz w:val="20"/>
                <w:szCs w:val="20"/>
                <w:lang w:val="fr-FR"/>
              </w:rPr>
            </w:pPr>
          </w:p>
          <w:p w:rsidR="005A6F89" w:rsidRDefault="005A6F89" w:rsidP="00FF5E1C">
            <w:pPr>
              <w:pStyle w:val="Paragraphedeliste"/>
              <w:ind w:left="0"/>
              <w:rPr>
                <w:sz w:val="20"/>
                <w:szCs w:val="20"/>
                <w:lang w:val="fr-FR"/>
              </w:rPr>
            </w:pPr>
            <w:r>
              <w:rPr>
                <w:sz w:val="20"/>
                <w:szCs w:val="20"/>
                <w:lang w:val="fr-FR"/>
              </w:rPr>
              <w:t>I</w:t>
            </w:r>
          </w:p>
          <w:p w:rsidR="005A6F89" w:rsidRDefault="005A6F89" w:rsidP="00FF5E1C">
            <w:pPr>
              <w:pStyle w:val="Paragraphedeliste"/>
              <w:ind w:left="0"/>
              <w:rPr>
                <w:sz w:val="20"/>
                <w:szCs w:val="20"/>
                <w:lang w:val="fr-FR"/>
              </w:rPr>
            </w:pPr>
          </w:p>
          <w:p w:rsidR="005A6F89" w:rsidRDefault="005A6F89" w:rsidP="00FF5E1C">
            <w:pPr>
              <w:pStyle w:val="Paragraphedeliste"/>
              <w:ind w:left="0"/>
              <w:rPr>
                <w:sz w:val="20"/>
                <w:szCs w:val="20"/>
                <w:lang w:val="fr-FR"/>
              </w:rPr>
            </w:pPr>
            <w:r>
              <w:rPr>
                <w:sz w:val="20"/>
                <w:szCs w:val="20"/>
                <w:lang w:val="fr-FR"/>
              </w:rPr>
              <w:t>I</w:t>
            </w:r>
          </w:p>
        </w:tc>
        <w:tc>
          <w:tcPr>
            <w:tcW w:w="845" w:type="dxa"/>
          </w:tcPr>
          <w:p w:rsidR="00494389" w:rsidRDefault="005A6F89" w:rsidP="00FF5E1C">
            <w:pPr>
              <w:pStyle w:val="Paragraphedeliste"/>
              <w:ind w:left="0"/>
              <w:rPr>
                <w:sz w:val="20"/>
                <w:szCs w:val="20"/>
                <w:lang w:val="fr-FR"/>
              </w:rPr>
            </w:pPr>
            <w:r>
              <w:rPr>
                <w:sz w:val="20"/>
                <w:szCs w:val="20"/>
                <w:lang w:val="fr-FR"/>
              </w:rPr>
              <w:t>A</w:t>
            </w:r>
          </w:p>
          <w:p w:rsidR="005A6F89" w:rsidRDefault="005A6F89" w:rsidP="00FF5E1C">
            <w:pPr>
              <w:pStyle w:val="Paragraphedeliste"/>
              <w:ind w:left="0"/>
              <w:rPr>
                <w:sz w:val="20"/>
                <w:szCs w:val="20"/>
                <w:lang w:val="fr-FR"/>
              </w:rPr>
            </w:pPr>
          </w:p>
          <w:p w:rsidR="005A6F89" w:rsidRDefault="005A6F89" w:rsidP="00FF5E1C">
            <w:pPr>
              <w:pStyle w:val="Paragraphedeliste"/>
              <w:ind w:left="0"/>
              <w:rPr>
                <w:sz w:val="20"/>
                <w:szCs w:val="20"/>
                <w:lang w:val="fr-FR"/>
              </w:rPr>
            </w:pPr>
            <w:r>
              <w:rPr>
                <w:sz w:val="20"/>
                <w:szCs w:val="20"/>
                <w:lang w:val="fr-FR"/>
              </w:rPr>
              <w:t>A</w:t>
            </w:r>
          </w:p>
          <w:p w:rsidR="005A6F89" w:rsidRDefault="005A6F89" w:rsidP="00FF5E1C">
            <w:pPr>
              <w:pStyle w:val="Paragraphedeliste"/>
              <w:ind w:left="0"/>
              <w:rPr>
                <w:sz w:val="20"/>
                <w:szCs w:val="20"/>
                <w:lang w:val="fr-FR"/>
              </w:rPr>
            </w:pPr>
          </w:p>
          <w:p w:rsidR="005A6F89" w:rsidRDefault="005A6F89" w:rsidP="00FF5E1C">
            <w:pPr>
              <w:pStyle w:val="Paragraphedeliste"/>
              <w:ind w:left="0"/>
              <w:rPr>
                <w:sz w:val="20"/>
                <w:szCs w:val="20"/>
                <w:lang w:val="fr-FR"/>
              </w:rPr>
            </w:pPr>
            <w:r>
              <w:rPr>
                <w:sz w:val="20"/>
                <w:szCs w:val="20"/>
                <w:lang w:val="fr-FR"/>
              </w:rPr>
              <w:t>A</w:t>
            </w:r>
          </w:p>
          <w:p w:rsidR="005A6F89" w:rsidRDefault="005A6F89" w:rsidP="00FF5E1C">
            <w:pPr>
              <w:pStyle w:val="Paragraphedeliste"/>
              <w:ind w:left="0"/>
              <w:rPr>
                <w:sz w:val="20"/>
                <w:szCs w:val="20"/>
                <w:lang w:val="fr-FR"/>
              </w:rPr>
            </w:pPr>
            <w:r>
              <w:rPr>
                <w:sz w:val="20"/>
                <w:szCs w:val="20"/>
                <w:lang w:val="fr-FR"/>
              </w:rPr>
              <w:t>I</w:t>
            </w:r>
          </w:p>
          <w:p w:rsidR="005A6F89" w:rsidRDefault="005A6F89" w:rsidP="00FF5E1C">
            <w:pPr>
              <w:pStyle w:val="Paragraphedeliste"/>
              <w:ind w:left="0"/>
              <w:rPr>
                <w:sz w:val="20"/>
                <w:szCs w:val="20"/>
                <w:lang w:val="fr-FR"/>
              </w:rPr>
            </w:pPr>
          </w:p>
          <w:p w:rsidR="005A6F89" w:rsidRDefault="005A6F89" w:rsidP="00FF5E1C">
            <w:pPr>
              <w:pStyle w:val="Paragraphedeliste"/>
              <w:ind w:left="0"/>
              <w:rPr>
                <w:sz w:val="20"/>
                <w:szCs w:val="20"/>
                <w:lang w:val="fr-FR"/>
              </w:rPr>
            </w:pPr>
            <w:r>
              <w:rPr>
                <w:sz w:val="20"/>
                <w:szCs w:val="20"/>
                <w:lang w:val="fr-FR"/>
              </w:rPr>
              <w:t>I</w:t>
            </w:r>
          </w:p>
          <w:p w:rsidR="005A6F89" w:rsidRDefault="005A6F89" w:rsidP="00FF5E1C">
            <w:pPr>
              <w:pStyle w:val="Paragraphedeliste"/>
              <w:ind w:left="0"/>
              <w:rPr>
                <w:sz w:val="20"/>
                <w:szCs w:val="20"/>
                <w:lang w:val="fr-FR"/>
              </w:rPr>
            </w:pPr>
          </w:p>
          <w:p w:rsidR="005A6F89" w:rsidRDefault="005A6F89" w:rsidP="00FF5E1C">
            <w:pPr>
              <w:pStyle w:val="Paragraphedeliste"/>
              <w:ind w:left="0"/>
              <w:rPr>
                <w:sz w:val="20"/>
                <w:szCs w:val="20"/>
                <w:lang w:val="fr-FR"/>
              </w:rPr>
            </w:pPr>
            <w:r>
              <w:rPr>
                <w:sz w:val="20"/>
                <w:szCs w:val="20"/>
                <w:lang w:val="fr-FR"/>
              </w:rPr>
              <w:t>I</w:t>
            </w:r>
          </w:p>
          <w:p w:rsidR="005A6F89" w:rsidRDefault="005A6F89" w:rsidP="00FF5E1C">
            <w:pPr>
              <w:pStyle w:val="Paragraphedeliste"/>
              <w:ind w:left="0"/>
              <w:rPr>
                <w:sz w:val="20"/>
                <w:szCs w:val="20"/>
                <w:lang w:val="fr-FR"/>
              </w:rPr>
            </w:pPr>
          </w:p>
          <w:p w:rsidR="005A6F89" w:rsidRDefault="005A6F89" w:rsidP="00FF5E1C">
            <w:pPr>
              <w:pStyle w:val="Paragraphedeliste"/>
              <w:ind w:left="0"/>
              <w:rPr>
                <w:sz w:val="20"/>
                <w:szCs w:val="20"/>
                <w:lang w:val="fr-FR"/>
              </w:rPr>
            </w:pPr>
          </w:p>
          <w:p w:rsidR="005A6F89" w:rsidRDefault="005A6F89" w:rsidP="00FF5E1C">
            <w:pPr>
              <w:pStyle w:val="Paragraphedeliste"/>
              <w:ind w:left="0"/>
              <w:rPr>
                <w:sz w:val="20"/>
                <w:szCs w:val="20"/>
                <w:lang w:val="fr-FR"/>
              </w:rPr>
            </w:pPr>
            <w:r>
              <w:rPr>
                <w:sz w:val="20"/>
                <w:szCs w:val="20"/>
                <w:lang w:val="fr-FR"/>
              </w:rPr>
              <w:t>I</w:t>
            </w:r>
          </w:p>
          <w:p w:rsidR="005A6F89" w:rsidRDefault="005A6F89" w:rsidP="00FF5E1C">
            <w:pPr>
              <w:pStyle w:val="Paragraphedeliste"/>
              <w:ind w:left="0"/>
              <w:rPr>
                <w:sz w:val="20"/>
                <w:szCs w:val="20"/>
                <w:lang w:val="fr-FR"/>
              </w:rPr>
            </w:pPr>
          </w:p>
          <w:p w:rsidR="005A6F89" w:rsidRDefault="005A6F89" w:rsidP="00FF5E1C">
            <w:pPr>
              <w:pStyle w:val="Paragraphedeliste"/>
              <w:ind w:left="0"/>
              <w:rPr>
                <w:sz w:val="20"/>
                <w:szCs w:val="20"/>
                <w:lang w:val="fr-FR"/>
              </w:rPr>
            </w:pPr>
          </w:p>
        </w:tc>
      </w:tr>
    </w:tbl>
    <w:p w:rsidR="006112D7" w:rsidRDefault="0068564B" w:rsidP="003E541D">
      <w:pPr>
        <w:pStyle w:val="Titre2"/>
        <w:numPr>
          <w:ilvl w:val="1"/>
          <w:numId w:val="1"/>
        </w:numPr>
        <w:ind w:left="1134"/>
        <w:rPr>
          <w:lang w:val="fr-FR"/>
        </w:rPr>
      </w:pPr>
      <w:bookmarkStart w:id="11" w:name="_Toc514141462"/>
      <w:r>
        <w:rPr>
          <w:lang w:val="fr-FR"/>
        </w:rPr>
        <w:t xml:space="preserve">Le paysage </w:t>
      </w:r>
      <w:r w:rsidR="00F31369" w:rsidRPr="005269B9">
        <w:rPr>
          <w:lang w:val="fr-FR"/>
        </w:rPr>
        <w:t>économique</w:t>
      </w:r>
      <w:bookmarkEnd w:id="11"/>
    </w:p>
    <w:tbl>
      <w:tblPr>
        <w:tblStyle w:val="Grilledutableau"/>
        <w:tblW w:w="0" w:type="auto"/>
        <w:tblInd w:w="360" w:type="dxa"/>
        <w:tblLook w:val="04A0" w:firstRow="1" w:lastRow="0" w:firstColumn="1" w:lastColumn="0" w:noHBand="0" w:noVBand="1"/>
      </w:tblPr>
      <w:tblGrid>
        <w:gridCol w:w="5872"/>
        <w:gridCol w:w="993"/>
        <w:gridCol w:w="992"/>
        <w:gridCol w:w="845"/>
      </w:tblGrid>
      <w:tr w:rsidR="00494389" w:rsidTr="00FF5E1C">
        <w:tc>
          <w:tcPr>
            <w:tcW w:w="5872" w:type="dxa"/>
          </w:tcPr>
          <w:p w:rsidR="00494389" w:rsidRDefault="00494389" w:rsidP="00FF5E1C">
            <w:pPr>
              <w:pStyle w:val="Paragraphedeliste"/>
              <w:ind w:left="0"/>
              <w:rPr>
                <w:sz w:val="20"/>
                <w:szCs w:val="20"/>
                <w:lang w:val="fr-FR"/>
              </w:rPr>
            </w:pPr>
          </w:p>
        </w:tc>
        <w:tc>
          <w:tcPr>
            <w:tcW w:w="993"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1</w:t>
            </w:r>
          </w:p>
        </w:tc>
        <w:tc>
          <w:tcPr>
            <w:tcW w:w="992"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2</w:t>
            </w:r>
          </w:p>
        </w:tc>
        <w:tc>
          <w:tcPr>
            <w:tcW w:w="845"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3</w:t>
            </w:r>
          </w:p>
        </w:tc>
      </w:tr>
      <w:tr w:rsidR="00494389" w:rsidTr="00FF5E1C">
        <w:tc>
          <w:tcPr>
            <w:tcW w:w="5872" w:type="dxa"/>
          </w:tcPr>
          <w:p w:rsidR="00494389" w:rsidRPr="0068564B" w:rsidRDefault="001F401E" w:rsidP="00F53392">
            <w:pPr>
              <w:pStyle w:val="Paragraphedeliste"/>
              <w:numPr>
                <w:ilvl w:val="0"/>
                <w:numId w:val="13"/>
              </w:numPr>
              <w:rPr>
                <w:sz w:val="20"/>
                <w:szCs w:val="20"/>
                <w:lang w:val="fr-FR"/>
              </w:rPr>
            </w:pPr>
            <w:r>
              <w:rPr>
                <w:sz w:val="20"/>
                <w:szCs w:val="20"/>
                <w:lang w:val="fr-FR"/>
              </w:rPr>
              <w:t>Identifier différents agents</w:t>
            </w:r>
            <w:r w:rsidR="005269B9">
              <w:rPr>
                <w:sz w:val="20"/>
                <w:szCs w:val="20"/>
                <w:lang w:val="fr-FR"/>
              </w:rPr>
              <w:t xml:space="preserve"> économiques</w:t>
            </w:r>
            <w:r w:rsidR="00494389">
              <w:rPr>
                <w:sz w:val="20"/>
                <w:szCs w:val="20"/>
                <w:lang w:val="fr-FR"/>
              </w:rPr>
              <w:t xml:space="preserve"> (</w:t>
            </w:r>
            <w:r>
              <w:rPr>
                <w:sz w:val="20"/>
                <w:szCs w:val="20"/>
                <w:lang w:val="fr-FR"/>
              </w:rPr>
              <w:t xml:space="preserve">les entreprises comme les </w:t>
            </w:r>
            <w:r w:rsidR="00494389">
              <w:rPr>
                <w:sz w:val="20"/>
                <w:szCs w:val="20"/>
                <w:lang w:val="fr-FR"/>
              </w:rPr>
              <w:t>banque</w:t>
            </w:r>
            <w:r>
              <w:rPr>
                <w:sz w:val="20"/>
                <w:szCs w:val="20"/>
                <w:lang w:val="fr-FR"/>
              </w:rPr>
              <w:t>s</w:t>
            </w:r>
            <w:r w:rsidR="00494389">
              <w:rPr>
                <w:sz w:val="20"/>
                <w:szCs w:val="20"/>
                <w:lang w:val="fr-FR"/>
              </w:rPr>
              <w:t xml:space="preserve"> de dépôt,</w:t>
            </w:r>
            <w:r w:rsidR="005A6F89">
              <w:rPr>
                <w:sz w:val="20"/>
                <w:szCs w:val="20"/>
                <w:lang w:val="fr-FR"/>
              </w:rPr>
              <w:t xml:space="preserve"> </w:t>
            </w:r>
            <w:r>
              <w:rPr>
                <w:sz w:val="20"/>
                <w:szCs w:val="20"/>
                <w:lang w:val="fr-FR"/>
              </w:rPr>
              <w:t xml:space="preserve">les </w:t>
            </w:r>
            <w:r w:rsidR="00494389" w:rsidRPr="00CA28B4">
              <w:rPr>
                <w:sz w:val="20"/>
                <w:szCs w:val="20"/>
                <w:lang w:val="fr-FR"/>
              </w:rPr>
              <w:t xml:space="preserve">coopératives, </w:t>
            </w:r>
            <w:r>
              <w:rPr>
                <w:sz w:val="20"/>
                <w:szCs w:val="20"/>
                <w:lang w:val="fr-FR"/>
              </w:rPr>
              <w:t>les assurances et les mutuelles</w:t>
            </w:r>
            <w:r w:rsidR="00494389" w:rsidRPr="00CA28B4">
              <w:rPr>
                <w:sz w:val="20"/>
                <w:szCs w:val="20"/>
                <w:lang w:val="fr-FR"/>
              </w:rPr>
              <w:t xml:space="preserve">, </w:t>
            </w:r>
            <w:r>
              <w:rPr>
                <w:sz w:val="20"/>
                <w:szCs w:val="20"/>
                <w:lang w:val="fr-FR"/>
              </w:rPr>
              <w:t>l’</w:t>
            </w:r>
            <w:r w:rsidR="00494389" w:rsidRPr="00CA28B4">
              <w:rPr>
                <w:sz w:val="20"/>
                <w:szCs w:val="20"/>
                <w:lang w:val="fr-FR"/>
              </w:rPr>
              <w:t xml:space="preserve">État, </w:t>
            </w:r>
            <w:r>
              <w:rPr>
                <w:sz w:val="20"/>
                <w:szCs w:val="20"/>
                <w:lang w:val="fr-FR"/>
              </w:rPr>
              <w:t xml:space="preserve">les </w:t>
            </w:r>
            <w:r w:rsidR="00494389" w:rsidRPr="00CA28B4">
              <w:rPr>
                <w:sz w:val="20"/>
                <w:szCs w:val="20"/>
                <w:lang w:val="fr-FR"/>
              </w:rPr>
              <w:t>ménages)</w:t>
            </w:r>
            <w:r w:rsidR="005269B9">
              <w:rPr>
                <w:sz w:val="20"/>
                <w:szCs w:val="20"/>
                <w:lang w:val="fr-FR"/>
              </w:rPr>
              <w:t>.</w:t>
            </w:r>
          </w:p>
          <w:p w:rsidR="00494389" w:rsidRPr="005269B9" w:rsidRDefault="00494389" w:rsidP="00F53392">
            <w:pPr>
              <w:pStyle w:val="Paragraphedeliste"/>
              <w:numPr>
                <w:ilvl w:val="0"/>
                <w:numId w:val="13"/>
              </w:numPr>
              <w:rPr>
                <w:sz w:val="20"/>
                <w:szCs w:val="20"/>
                <w:lang w:val="fr-FR"/>
              </w:rPr>
            </w:pPr>
            <w:r w:rsidRPr="0068564B">
              <w:rPr>
                <w:sz w:val="20"/>
                <w:szCs w:val="20"/>
                <w:lang w:val="fr-FR"/>
              </w:rPr>
              <w:t>Savoir que l’accès à certain</w:t>
            </w:r>
            <w:r w:rsidR="00F31369">
              <w:rPr>
                <w:sz w:val="20"/>
                <w:szCs w:val="20"/>
                <w:lang w:val="fr-FR"/>
              </w:rPr>
              <w:t>s</w:t>
            </w:r>
            <w:r w:rsidRPr="0068564B">
              <w:rPr>
                <w:sz w:val="20"/>
                <w:szCs w:val="20"/>
                <w:lang w:val="fr-FR"/>
              </w:rPr>
              <w:t xml:space="preserve"> métier</w:t>
            </w:r>
            <w:r w:rsidR="00F31369">
              <w:rPr>
                <w:sz w:val="20"/>
                <w:szCs w:val="20"/>
                <w:lang w:val="fr-FR"/>
              </w:rPr>
              <w:t>s</w:t>
            </w:r>
            <w:r w:rsidRPr="0068564B">
              <w:rPr>
                <w:sz w:val="20"/>
                <w:szCs w:val="20"/>
                <w:lang w:val="fr-FR"/>
              </w:rPr>
              <w:t xml:space="preserve"> </w:t>
            </w:r>
            <w:r w:rsidR="00F0149F">
              <w:rPr>
                <w:sz w:val="20"/>
                <w:szCs w:val="20"/>
                <w:lang w:val="fr-FR"/>
              </w:rPr>
              <w:t xml:space="preserve">(par exemple les professions médicales, les agents immobiliers, les comptables, </w:t>
            </w:r>
            <w:r w:rsidR="0049399E" w:rsidRPr="00BF7385">
              <w:rPr>
                <w:sz w:val="20"/>
                <w:szCs w:val="20"/>
                <w:lang w:val="fr-FR"/>
              </w:rPr>
              <w:t>etc</w:t>
            </w:r>
            <w:r w:rsidR="00F0149F" w:rsidRPr="00BF7385">
              <w:rPr>
                <w:sz w:val="20"/>
                <w:szCs w:val="20"/>
                <w:lang w:val="fr-FR"/>
              </w:rPr>
              <w:t>.</w:t>
            </w:r>
            <w:r w:rsidR="00F0149F">
              <w:rPr>
                <w:sz w:val="20"/>
                <w:szCs w:val="20"/>
                <w:lang w:val="fr-FR"/>
              </w:rPr>
              <w:t xml:space="preserve">) </w:t>
            </w:r>
            <w:r w:rsidRPr="0068564B">
              <w:rPr>
                <w:sz w:val="20"/>
                <w:szCs w:val="20"/>
                <w:lang w:val="fr-FR"/>
              </w:rPr>
              <w:t>nécessite une formation</w:t>
            </w:r>
            <w:r w:rsidR="00AC3970">
              <w:rPr>
                <w:sz w:val="20"/>
                <w:szCs w:val="20"/>
                <w:lang w:val="fr-FR"/>
              </w:rPr>
              <w:t xml:space="preserve"> </w:t>
            </w:r>
            <w:r w:rsidR="001F401E">
              <w:rPr>
                <w:sz w:val="20"/>
                <w:szCs w:val="20"/>
                <w:lang w:val="fr-FR"/>
              </w:rPr>
              <w:t>spécifique (</w:t>
            </w:r>
            <w:r w:rsidR="00F0149F">
              <w:rPr>
                <w:sz w:val="20"/>
                <w:szCs w:val="20"/>
                <w:lang w:val="fr-FR"/>
              </w:rPr>
              <w:t xml:space="preserve">un </w:t>
            </w:r>
            <w:r w:rsidR="001F401E">
              <w:rPr>
                <w:sz w:val="20"/>
                <w:szCs w:val="20"/>
                <w:lang w:val="fr-FR"/>
              </w:rPr>
              <w:t>a</w:t>
            </w:r>
            <w:r w:rsidR="00AC3970" w:rsidRPr="005269B9">
              <w:rPr>
                <w:sz w:val="20"/>
                <w:szCs w:val="20"/>
                <w:lang w:val="fr-FR"/>
              </w:rPr>
              <w:t>ccès à la profession)</w:t>
            </w:r>
            <w:r w:rsidRPr="005269B9">
              <w:rPr>
                <w:sz w:val="20"/>
                <w:szCs w:val="20"/>
                <w:lang w:val="fr-FR"/>
              </w:rPr>
              <w:t>.</w:t>
            </w:r>
          </w:p>
          <w:p w:rsidR="00494389" w:rsidRPr="00E81BB1" w:rsidRDefault="00494389" w:rsidP="00F53392">
            <w:pPr>
              <w:pStyle w:val="Paragraphedeliste"/>
              <w:numPr>
                <w:ilvl w:val="0"/>
                <w:numId w:val="13"/>
              </w:numPr>
              <w:rPr>
                <w:sz w:val="20"/>
                <w:szCs w:val="20"/>
                <w:lang w:val="fr-FR"/>
              </w:rPr>
            </w:pPr>
            <w:r w:rsidRPr="00E81BB1">
              <w:rPr>
                <w:sz w:val="20"/>
                <w:szCs w:val="20"/>
                <w:lang w:val="fr-FR"/>
              </w:rPr>
              <w:t>Interroger la finalité de</w:t>
            </w:r>
            <w:r w:rsidR="00AC3970">
              <w:rPr>
                <w:sz w:val="20"/>
                <w:szCs w:val="20"/>
                <w:lang w:val="fr-FR"/>
              </w:rPr>
              <w:t>s acteurs</w:t>
            </w:r>
            <w:r w:rsidRPr="00E81BB1">
              <w:rPr>
                <w:sz w:val="20"/>
                <w:szCs w:val="20"/>
                <w:lang w:val="fr-FR"/>
              </w:rPr>
              <w:t xml:space="preserve"> économi</w:t>
            </w:r>
            <w:r w:rsidR="00AC3970">
              <w:rPr>
                <w:sz w:val="20"/>
                <w:szCs w:val="20"/>
                <w:lang w:val="fr-FR"/>
              </w:rPr>
              <w:t>qu</w:t>
            </w:r>
            <w:r w:rsidRPr="00E81BB1">
              <w:rPr>
                <w:sz w:val="20"/>
                <w:szCs w:val="20"/>
                <w:lang w:val="fr-FR"/>
              </w:rPr>
              <w:t>e</w:t>
            </w:r>
            <w:r w:rsidR="00AC3970">
              <w:rPr>
                <w:sz w:val="20"/>
                <w:szCs w:val="20"/>
                <w:lang w:val="fr-FR"/>
              </w:rPr>
              <w:t>s</w:t>
            </w:r>
            <w:r w:rsidRPr="00E81BB1">
              <w:rPr>
                <w:sz w:val="20"/>
                <w:szCs w:val="20"/>
                <w:lang w:val="fr-FR"/>
              </w:rPr>
              <w:t xml:space="preserve"> (</w:t>
            </w:r>
            <w:r w:rsidR="00AC3970">
              <w:rPr>
                <w:sz w:val="20"/>
                <w:szCs w:val="20"/>
                <w:lang w:val="fr-FR"/>
              </w:rPr>
              <w:t xml:space="preserve">exemple : </w:t>
            </w:r>
            <w:r w:rsidR="003F4E41">
              <w:rPr>
                <w:sz w:val="20"/>
                <w:szCs w:val="20"/>
                <w:lang w:val="fr-FR"/>
              </w:rPr>
              <w:t>l’imp</w:t>
            </w:r>
            <w:r w:rsidR="00F0149F">
              <w:rPr>
                <w:sz w:val="20"/>
                <w:szCs w:val="20"/>
                <w:lang w:val="fr-FR"/>
              </w:rPr>
              <w:t>a</w:t>
            </w:r>
            <w:r w:rsidR="003F4E41">
              <w:rPr>
                <w:sz w:val="20"/>
                <w:szCs w:val="20"/>
                <w:lang w:val="fr-FR"/>
              </w:rPr>
              <w:t xml:space="preserve">ct sur le </w:t>
            </w:r>
            <w:r w:rsidRPr="00E81BB1">
              <w:rPr>
                <w:sz w:val="20"/>
                <w:szCs w:val="20"/>
                <w:lang w:val="fr-FR"/>
              </w:rPr>
              <w:t xml:space="preserve">bienêtre </w:t>
            </w:r>
            <w:r w:rsidR="00AC3970">
              <w:rPr>
                <w:sz w:val="20"/>
                <w:szCs w:val="20"/>
                <w:lang w:val="fr-FR"/>
              </w:rPr>
              <w:t xml:space="preserve">des individus, </w:t>
            </w:r>
            <w:r w:rsidR="003F4E41">
              <w:rPr>
                <w:sz w:val="20"/>
                <w:szCs w:val="20"/>
                <w:lang w:val="fr-FR"/>
              </w:rPr>
              <w:t>l’</w:t>
            </w:r>
            <w:r w:rsidR="00AC3970">
              <w:rPr>
                <w:sz w:val="20"/>
                <w:szCs w:val="20"/>
                <w:lang w:val="fr-FR"/>
              </w:rPr>
              <w:t>enrichissement personnel</w:t>
            </w:r>
            <w:r w:rsidR="003F4E41">
              <w:rPr>
                <w:sz w:val="20"/>
                <w:szCs w:val="20"/>
                <w:lang w:val="fr-FR"/>
              </w:rPr>
              <w:t>, etc.</w:t>
            </w:r>
            <w:r w:rsidRPr="00E81BB1">
              <w:rPr>
                <w:sz w:val="20"/>
                <w:szCs w:val="20"/>
                <w:lang w:val="fr-FR"/>
              </w:rPr>
              <w:t>).</w:t>
            </w:r>
          </w:p>
          <w:p w:rsidR="00494389" w:rsidRDefault="00494389" w:rsidP="00FF5E1C">
            <w:pPr>
              <w:pStyle w:val="Paragraphedeliste"/>
              <w:ind w:left="360"/>
              <w:rPr>
                <w:sz w:val="20"/>
                <w:szCs w:val="20"/>
                <w:lang w:val="fr-FR"/>
              </w:rPr>
            </w:pPr>
          </w:p>
        </w:tc>
        <w:tc>
          <w:tcPr>
            <w:tcW w:w="993" w:type="dxa"/>
          </w:tcPr>
          <w:p w:rsidR="00494389" w:rsidRDefault="00494389" w:rsidP="00FF5E1C">
            <w:pPr>
              <w:pStyle w:val="Paragraphedeliste"/>
              <w:ind w:left="0"/>
              <w:rPr>
                <w:sz w:val="20"/>
                <w:szCs w:val="20"/>
                <w:lang w:val="fr-FR"/>
              </w:rPr>
            </w:pPr>
          </w:p>
        </w:tc>
        <w:tc>
          <w:tcPr>
            <w:tcW w:w="992" w:type="dxa"/>
          </w:tcPr>
          <w:p w:rsidR="00494389" w:rsidRDefault="00494389" w:rsidP="00FF5E1C">
            <w:pPr>
              <w:pStyle w:val="Paragraphedeliste"/>
              <w:ind w:left="0"/>
              <w:rPr>
                <w:sz w:val="20"/>
                <w:szCs w:val="20"/>
                <w:lang w:val="fr-FR"/>
              </w:rPr>
            </w:pPr>
          </w:p>
        </w:tc>
        <w:tc>
          <w:tcPr>
            <w:tcW w:w="845" w:type="dxa"/>
          </w:tcPr>
          <w:p w:rsidR="00494389" w:rsidRDefault="005A6F89" w:rsidP="00FF5E1C">
            <w:pPr>
              <w:pStyle w:val="Paragraphedeliste"/>
              <w:ind w:left="0"/>
              <w:rPr>
                <w:sz w:val="20"/>
                <w:szCs w:val="20"/>
                <w:lang w:val="fr-FR"/>
              </w:rPr>
            </w:pPr>
            <w:r>
              <w:rPr>
                <w:sz w:val="20"/>
                <w:szCs w:val="20"/>
                <w:lang w:val="fr-FR"/>
              </w:rPr>
              <w:t>I</w:t>
            </w:r>
          </w:p>
          <w:p w:rsidR="005A6F89" w:rsidRDefault="005A6F89" w:rsidP="00FF5E1C">
            <w:pPr>
              <w:pStyle w:val="Paragraphedeliste"/>
              <w:ind w:left="0"/>
              <w:rPr>
                <w:sz w:val="20"/>
                <w:szCs w:val="20"/>
                <w:lang w:val="fr-FR"/>
              </w:rPr>
            </w:pPr>
          </w:p>
          <w:p w:rsidR="005269B9" w:rsidRDefault="005269B9" w:rsidP="00FF5E1C">
            <w:pPr>
              <w:pStyle w:val="Paragraphedeliste"/>
              <w:ind w:left="0"/>
              <w:rPr>
                <w:sz w:val="20"/>
                <w:szCs w:val="20"/>
                <w:lang w:val="fr-FR"/>
              </w:rPr>
            </w:pPr>
          </w:p>
          <w:p w:rsidR="005A6F89" w:rsidRDefault="005A6F89" w:rsidP="00FF5E1C">
            <w:pPr>
              <w:pStyle w:val="Paragraphedeliste"/>
              <w:ind w:left="0"/>
              <w:rPr>
                <w:sz w:val="20"/>
                <w:szCs w:val="20"/>
                <w:lang w:val="fr-FR"/>
              </w:rPr>
            </w:pPr>
            <w:r>
              <w:rPr>
                <w:sz w:val="20"/>
                <w:szCs w:val="20"/>
                <w:lang w:val="fr-FR"/>
              </w:rPr>
              <w:t>I</w:t>
            </w:r>
          </w:p>
          <w:p w:rsidR="005269B9" w:rsidRDefault="005269B9" w:rsidP="00FF5E1C">
            <w:pPr>
              <w:pStyle w:val="Paragraphedeliste"/>
              <w:ind w:left="0"/>
              <w:rPr>
                <w:sz w:val="20"/>
                <w:szCs w:val="20"/>
                <w:lang w:val="fr-FR"/>
              </w:rPr>
            </w:pPr>
          </w:p>
          <w:p w:rsidR="00F0149F" w:rsidRDefault="00F0149F" w:rsidP="00FF5E1C">
            <w:pPr>
              <w:pStyle w:val="Paragraphedeliste"/>
              <w:ind w:left="0"/>
              <w:rPr>
                <w:sz w:val="20"/>
                <w:szCs w:val="20"/>
                <w:lang w:val="fr-FR"/>
              </w:rPr>
            </w:pPr>
          </w:p>
          <w:p w:rsidR="00F0149F" w:rsidRDefault="00F0149F" w:rsidP="00FF5E1C">
            <w:pPr>
              <w:pStyle w:val="Paragraphedeliste"/>
              <w:ind w:left="0"/>
              <w:rPr>
                <w:sz w:val="20"/>
                <w:szCs w:val="20"/>
                <w:lang w:val="fr-FR"/>
              </w:rPr>
            </w:pPr>
          </w:p>
          <w:p w:rsidR="005A6F89" w:rsidRDefault="005A6F89" w:rsidP="00FF5E1C">
            <w:pPr>
              <w:pStyle w:val="Paragraphedeliste"/>
              <w:ind w:left="0"/>
              <w:rPr>
                <w:sz w:val="20"/>
                <w:szCs w:val="20"/>
                <w:lang w:val="fr-FR"/>
              </w:rPr>
            </w:pPr>
            <w:r>
              <w:rPr>
                <w:sz w:val="20"/>
                <w:szCs w:val="20"/>
                <w:lang w:val="fr-FR"/>
              </w:rPr>
              <w:t>I</w:t>
            </w:r>
          </w:p>
          <w:p w:rsidR="005A6F89" w:rsidRDefault="005A6F89" w:rsidP="00FF5E1C">
            <w:pPr>
              <w:pStyle w:val="Paragraphedeliste"/>
              <w:ind w:left="0"/>
              <w:rPr>
                <w:sz w:val="20"/>
                <w:szCs w:val="20"/>
                <w:lang w:val="fr-FR"/>
              </w:rPr>
            </w:pPr>
          </w:p>
          <w:p w:rsidR="005A6F89" w:rsidRDefault="005A6F89" w:rsidP="00FF5E1C">
            <w:pPr>
              <w:pStyle w:val="Paragraphedeliste"/>
              <w:ind w:left="0"/>
              <w:rPr>
                <w:sz w:val="20"/>
                <w:szCs w:val="20"/>
                <w:lang w:val="fr-FR"/>
              </w:rPr>
            </w:pPr>
          </w:p>
        </w:tc>
      </w:tr>
    </w:tbl>
    <w:p w:rsidR="00494389" w:rsidRPr="00494389" w:rsidRDefault="00494389" w:rsidP="00494389">
      <w:pPr>
        <w:rPr>
          <w:lang w:val="fr-FR" w:eastAsia="nl-BE"/>
        </w:rPr>
      </w:pPr>
    </w:p>
    <w:p w:rsidR="001D6DD8" w:rsidRDefault="001D6DD8">
      <w:pPr>
        <w:rPr>
          <w:rFonts w:asciiTheme="majorHAnsi" w:eastAsiaTheme="majorEastAsia" w:hAnsiTheme="majorHAnsi" w:cstheme="majorBidi"/>
          <w:noProof w:val="0"/>
          <w:color w:val="2E74B5" w:themeColor="accent1" w:themeShade="BF"/>
          <w:sz w:val="26"/>
          <w:szCs w:val="26"/>
          <w:lang w:val="fr-FR" w:eastAsia="nl-BE"/>
        </w:rPr>
      </w:pPr>
      <w:r>
        <w:rPr>
          <w:lang w:val="fr-FR"/>
        </w:rPr>
        <w:br w:type="page"/>
      </w:r>
    </w:p>
    <w:p w:rsidR="0068564B" w:rsidRDefault="004C3BD1" w:rsidP="000E01DD">
      <w:pPr>
        <w:pStyle w:val="Titre2"/>
        <w:numPr>
          <w:ilvl w:val="0"/>
          <w:numId w:val="1"/>
        </w:numPr>
        <w:rPr>
          <w:lang w:val="fr-FR"/>
        </w:rPr>
      </w:pPr>
      <w:bookmarkStart w:id="12" w:name="_Toc514141463"/>
      <w:r>
        <w:rPr>
          <w:lang w:val="fr-FR"/>
        </w:rPr>
        <w:lastRenderedPageBreak/>
        <w:t xml:space="preserve">Composante </w:t>
      </w:r>
      <w:r w:rsidR="006B5938">
        <w:rPr>
          <w:lang w:val="fr-FR"/>
        </w:rPr>
        <w:t>s</w:t>
      </w:r>
      <w:r w:rsidR="00F07AC0">
        <w:rPr>
          <w:lang w:val="fr-FR"/>
        </w:rPr>
        <w:t>ocial</w:t>
      </w:r>
      <w:r w:rsidR="006B5938">
        <w:rPr>
          <w:lang w:val="fr-FR"/>
        </w:rPr>
        <w:t>e</w:t>
      </w:r>
      <w:bookmarkEnd w:id="12"/>
    </w:p>
    <w:tbl>
      <w:tblPr>
        <w:tblStyle w:val="Grilledutableau"/>
        <w:tblW w:w="0" w:type="auto"/>
        <w:tblInd w:w="360" w:type="dxa"/>
        <w:tblLook w:val="04A0" w:firstRow="1" w:lastRow="0" w:firstColumn="1" w:lastColumn="0" w:noHBand="0" w:noVBand="1"/>
      </w:tblPr>
      <w:tblGrid>
        <w:gridCol w:w="5872"/>
        <w:gridCol w:w="993"/>
        <w:gridCol w:w="992"/>
        <w:gridCol w:w="845"/>
      </w:tblGrid>
      <w:tr w:rsidR="00494389" w:rsidTr="00FF5E1C">
        <w:tc>
          <w:tcPr>
            <w:tcW w:w="5872" w:type="dxa"/>
          </w:tcPr>
          <w:p w:rsidR="00494389" w:rsidRDefault="00494389" w:rsidP="00FF5E1C">
            <w:pPr>
              <w:pStyle w:val="Paragraphedeliste"/>
              <w:ind w:left="0"/>
              <w:rPr>
                <w:sz w:val="20"/>
                <w:szCs w:val="20"/>
                <w:lang w:val="fr-FR"/>
              </w:rPr>
            </w:pPr>
          </w:p>
        </w:tc>
        <w:tc>
          <w:tcPr>
            <w:tcW w:w="993"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1</w:t>
            </w:r>
          </w:p>
        </w:tc>
        <w:tc>
          <w:tcPr>
            <w:tcW w:w="992"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2</w:t>
            </w:r>
          </w:p>
        </w:tc>
        <w:tc>
          <w:tcPr>
            <w:tcW w:w="845"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3</w:t>
            </w:r>
          </w:p>
        </w:tc>
      </w:tr>
      <w:tr w:rsidR="00494389" w:rsidTr="00FF5E1C">
        <w:tc>
          <w:tcPr>
            <w:tcW w:w="5872" w:type="dxa"/>
          </w:tcPr>
          <w:p w:rsidR="00494389" w:rsidRDefault="00DF724D" w:rsidP="00F53392">
            <w:pPr>
              <w:pStyle w:val="Paragraphedeliste"/>
              <w:numPr>
                <w:ilvl w:val="0"/>
                <w:numId w:val="9"/>
              </w:numPr>
              <w:rPr>
                <w:sz w:val="20"/>
                <w:szCs w:val="20"/>
                <w:lang w:val="fr-FR"/>
              </w:rPr>
            </w:pPr>
            <w:r>
              <w:rPr>
                <w:sz w:val="20"/>
                <w:szCs w:val="20"/>
                <w:lang w:val="fr-FR"/>
              </w:rPr>
              <w:t>Comprendre</w:t>
            </w:r>
            <w:r w:rsidR="00494389" w:rsidRPr="00A17440">
              <w:rPr>
                <w:sz w:val="20"/>
                <w:szCs w:val="20"/>
                <w:lang w:val="fr-FR"/>
              </w:rPr>
              <w:t xml:space="preserve"> les mécanismes de solidarité interpersonnelle et intergénérationnelle</w:t>
            </w:r>
            <w:r w:rsidR="00704C4D">
              <w:rPr>
                <w:sz w:val="20"/>
                <w:szCs w:val="20"/>
                <w:lang w:val="fr-FR"/>
              </w:rPr>
              <w:t xml:space="preserve"> (mutuelle, pension…)</w:t>
            </w:r>
            <w:r w:rsidR="00494389">
              <w:rPr>
                <w:sz w:val="20"/>
                <w:szCs w:val="20"/>
                <w:lang w:val="fr-FR"/>
              </w:rPr>
              <w:t>.</w:t>
            </w:r>
          </w:p>
          <w:p w:rsidR="00494389" w:rsidRPr="005269B9" w:rsidRDefault="00EC51CA" w:rsidP="00F53392">
            <w:pPr>
              <w:pStyle w:val="Paragraphedeliste"/>
              <w:numPr>
                <w:ilvl w:val="0"/>
                <w:numId w:val="9"/>
              </w:numPr>
              <w:rPr>
                <w:sz w:val="20"/>
                <w:szCs w:val="20"/>
                <w:lang w:val="fr-FR"/>
              </w:rPr>
            </w:pPr>
            <w:r>
              <w:rPr>
                <w:sz w:val="20"/>
                <w:szCs w:val="20"/>
                <w:lang w:val="fr-FR"/>
              </w:rPr>
              <w:t>D</w:t>
            </w:r>
            <w:r w:rsidR="00494389" w:rsidRPr="005269B9">
              <w:rPr>
                <w:sz w:val="20"/>
                <w:szCs w:val="20"/>
                <w:lang w:val="fr-FR"/>
              </w:rPr>
              <w:t xml:space="preserve">éfinir </w:t>
            </w:r>
            <w:r w:rsidR="003F4E41">
              <w:rPr>
                <w:sz w:val="20"/>
                <w:szCs w:val="20"/>
                <w:lang w:val="fr-FR"/>
              </w:rPr>
              <w:t>en prenant appui sur des exemples</w:t>
            </w:r>
            <w:r w:rsidR="00494389" w:rsidRPr="005269B9">
              <w:rPr>
                <w:sz w:val="20"/>
                <w:szCs w:val="20"/>
                <w:lang w:val="fr-FR"/>
              </w:rPr>
              <w:t xml:space="preserve"> différentes formes d’organisation </w:t>
            </w:r>
            <w:r w:rsidR="00A12EDF" w:rsidRPr="005269B9">
              <w:rPr>
                <w:sz w:val="20"/>
                <w:szCs w:val="20"/>
                <w:lang w:val="fr-FR"/>
              </w:rPr>
              <w:t xml:space="preserve">sociale </w:t>
            </w:r>
            <w:r w:rsidR="00494389" w:rsidRPr="005269B9">
              <w:rPr>
                <w:sz w:val="20"/>
                <w:szCs w:val="20"/>
                <w:lang w:val="fr-FR"/>
              </w:rPr>
              <w:t>du travail (</w:t>
            </w:r>
            <w:r w:rsidR="00A12EDF" w:rsidRPr="005269B9">
              <w:rPr>
                <w:sz w:val="20"/>
                <w:szCs w:val="20"/>
                <w:lang w:val="fr-FR"/>
              </w:rPr>
              <w:t>travail à la chaine, indépendants (complémentaires)</w:t>
            </w:r>
            <w:r w:rsidR="00494389" w:rsidRPr="005269B9">
              <w:rPr>
                <w:sz w:val="20"/>
                <w:szCs w:val="20"/>
                <w:lang w:val="fr-FR"/>
              </w:rPr>
              <w:t>, ubérisation, entreprises coopératives, ASBL...).</w:t>
            </w:r>
          </w:p>
          <w:p w:rsidR="00494389" w:rsidRDefault="00EC51CA" w:rsidP="00F53392">
            <w:pPr>
              <w:pStyle w:val="Paragraphedeliste"/>
              <w:numPr>
                <w:ilvl w:val="0"/>
                <w:numId w:val="9"/>
              </w:numPr>
              <w:rPr>
                <w:sz w:val="20"/>
                <w:szCs w:val="20"/>
                <w:lang w:val="fr-FR"/>
              </w:rPr>
            </w:pPr>
            <w:r>
              <w:rPr>
                <w:sz w:val="20"/>
                <w:szCs w:val="20"/>
                <w:lang w:val="fr-FR"/>
              </w:rPr>
              <w:t>I</w:t>
            </w:r>
            <w:r w:rsidR="00494389" w:rsidRPr="00E81BB1">
              <w:rPr>
                <w:sz w:val="20"/>
                <w:szCs w:val="20"/>
                <w:lang w:val="fr-FR"/>
              </w:rPr>
              <w:t>dentifier les composantes d’un travail décent</w:t>
            </w:r>
            <w:r w:rsidR="00494389">
              <w:rPr>
                <w:sz w:val="20"/>
                <w:szCs w:val="20"/>
                <w:lang w:val="fr-FR"/>
              </w:rPr>
              <w:t xml:space="preserve"> (salaire et conditions de travail)</w:t>
            </w:r>
            <w:r w:rsidR="00494389" w:rsidRPr="00E81BB1">
              <w:rPr>
                <w:sz w:val="20"/>
                <w:szCs w:val="20"/>
                <w:lang w:val="fr-FR"/>
              </w:rPr>
              <w:t>.</w:t>
            </w:r>
          </w:p>
          <w:p w:rsidR="00494389" w:rsidRDefault="00494389" w:rsidP="00F53392">
            <w:pPr>
              <w:pStyle w:val="Paragraphedeliste"/>
              <w:numPr>
                <w:ilvl w:val="0"/>
                <w:numId w:val="9"/>
              </w:numPr>
              <w:rPr>
                <w:sz w:val="20"/>
                <w:szCs w:val="20"/>
                <w:lang w:val="fr-FR"/>
              </w:rPr>
            </w:pPr>
            <w:r>
              <w:rPr>
                <w:sz w:val="20"/>
                <w:szCs w:val="20"/>
                <w:lang w:val="fr-FR"/>
              </w:rPr>
              <w:t>Comprendre que le marché du travail varie d’un pays à l’autre et peut présenter des inégalités (travail des enfants dans certains pays</w:t>
            </w:r>
            <w:r w:rsidR="003F4E41">
              <w:rPr>
                <w:sz w:val="20"/>
                <w:szCs w:val="20"/>
                <w:lang w:val="fr-FR"/>
              </w:rPr>
              <w:t>, etc.</w:t>
            </w:r>
            <w:r>
              <w:rPr>
                <w:sz w:val="20"/>
                <w:szCs w:val="20"/>
                <w:lang w:val="fr-FR"/>
              </w:rPr>
              <w:t>).</w:t>
            </w:r>
          </w:p>
          <w:p w:rsidR="00BE6D50" w:rsidRDefault="00DF724D" w:rsidP="00F53392">
            <w:pPr>
              <w:pStyle w:val="Paragraphedeliste"/>
              <w:numPr>
                <w:ilvl w:val="0"/>
                <w:numId w:val="9"/>
              </w:numPr>
              <w:rPr>
                <w:sz w:val="20"/>
                <w:szCs w:val="20"/>
                <w:lang w:val="fr-FR"/>
              </w:rPr>
            </w:pPr>
            <w:r>
              <w:rPr>
                <w:sz w:val="20"/>
                <w:szCs w:val="20"/>
                <w:lang w:val="fr-FR"/>
              </w:rPr>
              <w:t xml:space="preserve">Comprendre </w:t>
            </w:r>
            <w:r w:rsidR="00BE6D50">
              <w:rPr>
                <w:sz w:val="20"/>
                <w:szCs w:val="20"/>
                <w:lang w:val="fr-FR"/>
              </w:rPr>
              <w:t>qu’en tant que consommateur on a des droits</w:t>
            </w:r>
            <w:r w:rsidR="005D2C0F">
              <w:rPr>
                <w:sz w:val="20"/>
                <w:szCs w:val="20"/>
                <w:lang w:val="fr-FR"/>
              </w:rPr>
              <w:t>.</w:t>
            </w:r>
          </w:p>
          <w:p w:rsidR="00704C4D" w:rsidRDefault="00704C4D" w:rsidP="00F53392">
            <w:pPr>
              <w:pStyle w:val="Paragraphedeliste"/>
              <w:numPr>
                <w:ilvl w:val="0"/>
                <w:numId w:val="9"/>
              </w:numPr>
              <w:rPr>
                <w:sz w:val="20"/>
                <w:szCs w:val="20"/>
                <w:lang w:val="fr-FR"/>
              </w:rPr>
            </w:pPr>
            <w:r>
              <w:rPr>
                <w:sz w:val="20"/>
                <w:szCs w:val="20"/>
                <w:lang w:val="fr-FR"/>
              </w:rPr>
              <w:t>Comprendre la spirale du surendettement et l’isolement social qu’il induit.</w:t>
            </w:r>
          </w:p>
          <w:p w:rsidR="00EC51CA" w:rsidRPr="00CA28B4" w:rsidRDefault="00EC51CA" w:rsidP="00F53392">
            <w:pPr>
              <w:pStyle w:val="Paragraphedeliste"/>
              <w:numPr>
                <w:ilvl w:val="0"/>
                <w:numId w:val="9"/>
              </w:numPr>
              <w:rPr>
                <w:sz w:val="20"/>
                <w:szCs w:val="20"/>
                <w:lang w:val="fr-FR"/>
              </w:rPr>
            </w:pPr>
            <w:r>
              <w:rPr>
                <w:sz w:val="20"/>
                <w:szCs w:val="20"/>
                <w:lang w:val="fr-FR"/>
              </w:rPr>
              <w:t>D</w:t>
            </w:r>
            <w:r w:rsidRPr="00CA28B4">
              <w:rPr>
                <w:sz w:val="20"/>
                <w:szCs w:val="20"/>
                <w:lang w:val="fr-FR"/>
              </w:rPr>
              <w:t xml:space="preserve">éfinir </w:t>
            </w:r>
            <w:r>
              <w:rPr>
                <w:sz w:val="20"/>
                <w:szCs w:val="20"/>
                <w:lang w:val="fr-FR"/>
              </w:rPr>
              <w:t>l’</w:t>
            </w:r>
            <w:r w:rsidRPr="00CA28B4">
              <w:rPr>
                <w:sz w:val="20"/>
                <w:szCs w:val="20"/>
                <w:lang w:val="fr-FR"/>
              </w:rPr>
              <w:t>économie sociale et solidaire</w:t>
            </w:r>
            <w:r>
              <w:rPr>
                <w:sz w:val="20"/>
                <w:szCs w:val="20"/>
                <w:lang w:val="fr-FR"/>
              </w:rPr>
              <w:t>.</w:t>
            </w:r>
          </w:p>
          <w:p w:rsidR="00494389" w:rsidRDefault="00494389" w:rsidP="00FF5E1C">
            <w:pPr>
              <w:pStyle w:val="Paragraphedeliste"/>
              <w:ind w:left="360"/>
              <w:rPr>
                <w:sz w:val="20"/>
                <w:szCs w:val="20"/>
                <w:lang w:val="fr-FR"/>
              </w:rPr>
            </w:pPr>
          </w:p>
        </w:tc>
        <w:tc>
          <w:tcPr>
            <w:tcW w:w="993" w:type="dxa"/>
          </w:tcPr>
          <w:p w:rsidR="00494389" w:rsidRDefault="00494389" w:rsidP="00FF5E1C">
            <w:pPr>
              <w:pStyle w:val="Paragraphedeliste"/>
              <w:ind w:left="0"/>
              <w:rPr>
                <w:sz w:val="20"/>
                <w:szCs w:val="20"/>
                <w:lang w:val="fr-FR"/>
              </w:rPr>
            </w:pPr>
          </w:p>
        </w:tc>
        <w:tc>
          <w:tcPr>
            <w:tcW w:w="992" w:type="dxa"/>
          </w:tcPr>
          <w:p w:rsidR="00494389" w:rsidRDefault="00494389" w:rsidP="00FF5E1C">
            <w:pPr>
              <w:pStyle w:val="Paragraphedeliste"/>
              <w:ind w:left="0"/>
              <w:rPr>
                <w:sz w:val="20"/>
                <w:szCs w:val="20"/>
                <w:lang w:val="fr-FR"/>
              </w:rPr>
            </w:pPr>
          </w:p>
          <w:p w:rsidR="00BE6D50" w:rsidRDefault="00BE6D50" w:rsidP="00FF5E1C">
            <w:pPr>
              <w:pStyle w:val="Paragraphedeliste"/>
              <w:ind w:left="0"/>
              <w:rPr>
                <w:sz w:val="20"/>
                <w:szCs w:val="20"/>
                <w:lang w:val="fr-FR"/>
              </w:rPr>
            </w:pPr>
          </w:p>
          <w:p w:rsidR="00BE6D50" w:rsidRDefault="00BE6D50" w:rsidP="00FF5E1C">
            <w:pPr>
              <w:pStyle w:val="Paragraphedeliste"/>
              <w:ind w:left="0"/>
              <w:rPr>
                <w:sz w:val="20"/>
                <w:szCs w:val="20"/>
                <w:lang w:val="fr-FR"/>
              </w:rPr>
            </w:pPr>
          </w:p>
          <w:p w:rsidR="00BE6D50" w:rsidRDefault="00BE6D50" w:rsidP="00FF5E1C">
            <w:pPr>
              <w:pStyle w:val="Paragraphedeliste"/>
              <w:ind w:left="0"/>
              <w:rPr>
                <w:sz w:val="20"/>
                <w:szCs w:val="20"/>
                <w:lang w:val="fr-FR"/>
              </w:rPr>
            </w:pPr>
          </w:p>
          <w:p w:rsidR="00BE6D50" w:rsidRDefault="00BE6D50" w:rsidP="00FF5E1C">
            <w:pPr>
              <w:pStyle w:val="Paragraphedeliste"/>
              <w:ind w:left="0"/>
              <w:rPr>
                <w:sz w:val="20"/>
                <w:szCs w:val="20"/>
                <w:lang w:val="fr-FR"/>
              </w:rPr>
            </w:pPr>
          </w:p>
          <w:p w:rsidR="00BE6D50" w:rsidRDefault="00BE6D50" w:rsidP="00FF5E1C">
            <w:pPr>
              <w:pStyle w:val="Paragraphedeliste"/>
              <w:ind w:left="0"/>
              <w:rPr>
                <w:sz w:val="20"/>
                <w:szCs w:val="20"/>
                <w:lang w:val="fr-FR"/>
              </w:rPr>
            </w:pPr>
          </w:p>
          <w:p w:rsidR="00BE6D50" w:rsidRDefault="00BE6D50" w:rsidP="00FF5E1C">
            <w:pPr>
              <w:pStyle w:val="Paragraphedeliste"/>
              <w:ind w:left="0"/>
              <w:rPr>
                <w:sz w:val="20"/>
                <w:szCs w:val="20"/>
                <w:lang w:val="fr-FR"/>
              </w:rPr>
            </w:pPr>
          </w:p>
          <w:p w:rsidR="00BE6D50" w:rsidRDefault="00BE6D50" w:rsidP="00FF5E1C">
            <w:pPr>
              <w:pStyle w:val="Paragraphedeliste"/>
              <w:ind w:left="0"/>
              <w:rPr>
                <w:sz w:val="20"/>
                <w:szCs w:val="20"/>
                <w:lang w:val="fr-FR"/>
              </w:rPr>
            </w:pPr>
          </w:p>
          <w:p w:rsidR="00BE6D50" w:rsidRDefault="00BE6D50" w:rsidP="00FF5E1C">
            <w:pPr>
              <w:pStyle w:val="Paragraphedeliste"/>
              <w:ind w:left="0"/>
              <w:rPr>
                <w:sz w:val="20"/>
                <w:szCs w:val="20"/>
                <w:lang w:val="fr-FR"/>
              </w:rPr>
            </w:pPr>
          </w:p>
          <w:p w:rsidR="00BE6D50" w:rsidRDefault="00BE6D50" w:rsidP="00FF5E1C">
            <w:pPr>
              <w:pStyle w:val="Paragraphedeliste"/>
              <w:ind w:left="0"/>
              <w:rPr>
                <w:sz w:val="20"/>
                <w:szCs w:val="20"/>
                <w:lang w:val="fr-FR"/>
              </w:rPr>
            </w:pPr>
          </w:p>
          <w:p w:rsidR="00BE6D50" w:rsidRDefault="00BE6D50" w:rsidP="00FF5E1C">
            <w:pPr>
              <w:pStyle w:val="Paragraphedeliste"/>
              <w:ind w:left="0"/>
              <w:rPr>
                <w:sz w:val="20"/>
                <w:szCs w:val="20"/>
                <w:lang w:val="fr-FR"/>
              </w:rPr>
            </w:pPr>
          </w:p>
          <w:p w:rsidR="00BE6D50" w:rsidRDefault="00BE6D50" w:rsidP="00FF5E1C">
            <w:pPr>
              <w:pStyle w:val="Paragraphedeliste"/>
              <w:ind w:left="0"/>
              <w:rPr>
                <w:sz w:val="20"/>
                <w:szCs w:val="20"/>
                <w:lang w:val="fr-FR"/>
              </w:rPr>
            </w:pPr>
          </w:p>
          <w:p w:rsidR="00BE6D50" w:rsidRDefault="00BE6D50" w:rsidP="00FF5E1C">
            <w:pPr>
              <w:pStyle w:val="Paragraphedeliste"/>
              <w:ind w:left="0"/>
              <w:rPr>
                <w:sz w:val="20"/>
                <w:szCs w:val="20"/>
                <w:lang w:val="fr-FR"/>
              </w:rPr>
            </w:pPr>
          </w:p>
          <w:p w:rsidR="00BE6D50" w:rsidRDefault="00BE6D50" w:rsidP="00FF5E1C">
            <w:pPr>
              <w:pStyle w:val="Paragraphedeliste"/>
              <w:ind w:left="0"/>
              <w:rPr>
                <w:sz w:val="20"/>
                <w:szCs w:val="20"/>
                <w:lang w:val="fr-FR"/>
              </w:rPr>
            </w:pPr>
          </w:p>
        </w:tc>
        <w:tc>
          <w:tcPr>
            <w:tcW w:w="845" w:type="dxa"/>
          </w:tcPr>
          <w:p w:rsidR="005A6F89" w:rsidRDefault="005A6F89" w:rsidP="00FF5E1C">
            <w:pPr>
              <w:pStyle w:val="Paragraphedeliste"/>
              <w:ind w:left="0"/>
              <w:rPr>
                <w:sz w:val="20"/>
                <w:szCs w:val="20"/>
                <w:lang w:val="fr-FR"/>
              </w:rPr>
            </w:pPr>
            <w:r>
              <w:rPr>
                <w:sz w:val="20"/>
                <w:szCs w:val="20"/>
                <w:lang w:val="fr-FR"/>
              </w:rPr>
              <w:t>I</w:t>
            </w:r>
          </w:p>
          <w:p w:rsidR="005A6F89" w:rsidRDefault="005A6F89" w:rsidP="00FF5E1C">
            <w:pPr>
              <w:pStyle w:val="Paragraphedeliste"/>
              <w:ind w:left="0"/>
              <w:rPr>
                <w:sz w:val="20"/>
                <w:szCs w:val="20"/>
                <w:lang w:val="fr-FR"/>
              </w:rPr>
            </w:pPr>
          </w:p>
          <w:p w:rsidR="00B31864" w:rsidRDefault="00B31864" w:rsidP="00FF5E1C">
            <w:pPr>
              <w:pStyle w:val="Paragraphedeliste"/>
              <w:ind w:left="0"/>
              <w:rPr>
                <w:sz w:val="20"/>
                <w:szCs w:val="20"/>
                <w:lang w:val="fr-FR"/>
              </w:rPr>
            </w:pPr>
            <w:r>
              <w:rPr>
                <w:sz w:val="20"/>
                <w:szCs w:val="20"/>
                <w:lang w:val="fr-FR"/>
              </w:rPr>
              <w:t>I</w:t>
            </w:r>
          </w:p>
          <w:p w:rsidR="00B31864" w:rsidRDefault="00B31864" w:rsidP="00FF5E1C">
            <w:pPr>
              <w:pStyle w:val="Paragraphedeliste"/>
              <w:ind w:left="0"/>
              <w:rPr>
                <w:sz w:val="20"/>
                <w:szCs w:val="20"/>
                <w:lang w:val="fr-FR"/>
              </w:rPr>
            </w:pPr>
          </w:p>
          <w:p w:rsidR="00A12EDF" w:rsidRDefault="00A12EDF" w:rsidP="00FF5E1C">
            <w:pPr>
              <w:pStyle w:val="Paragraphedeliste"/>
              <w:ind w:left="0"/>
              <w:rPr>
                <w:sz w:val="20"/>
                <w:szCs w:val="20"/>
                <w:lang w:val="fr-FR"/>
              </w:rPr>
            </w:pPr>
          </w:p>
          <w:p w:rsidR="00B31864" w:rsidRDefault="00B31864" w:rsidP="00FF5E1C">
            <w:pPr>
              <w:pStyle w:val="Paragraphedeliste"/>
              <w:ind w:left="0"/>
              <w:rPr>
                <w:sz w:val="20"/>
                <w:szCs w:val="20"/>
                <w:lang w:val="fr-FR"/>
              </w:rPr>
            </w:pPr>
          </w:p>
          <w:p w:rsidR="00B31864" w:rsidRDefault="00B31864" w:rsidP="00FF5E1C">
            <w:pPr>
              <w:pStyle w:val="Paragraphedeliste"/>
              <w:ind w:left="0"/>
              <w:rPr>
                <w:sz w:val="20"/>
                <w:szCs w:val="20"/>
                <w:lang w:val="fr-FR"/>
              </w:rPr>
            </w:pPr>
            <w:r>
              <w:rPr>
                <w:sz w:val="20"/>
                <w:szCs w:val="20"/>
                <w:lang w:val="fr-FR"/>
              </w:rPr>
              <w:t>I</w:t>
            </w:r>
          </w:p>
          <w:p w:rsidR="00B31864" w:rsidRDefault="00B31864" w:rsidP="00FF5E1C">
            <w:pPr>
              <w:pStyle w:val="Paragraphedeliste"/>
              <w:ind w:left="0"/>
              <w:rPr>
                <w:sz w:val="20"/>
                <w:szCs w:val="20"/>
                <w:lang w:val="fr-FR"/>
              </w:rPr>
            </w:pPr>
          </w:p>
          <w:p w:rsidR="00B31864" w:rsidRDefault="00B31864" w:rsidP="00FF5E1C">
            <w:pPr>
              <w:pStyle w:val="Paragraphedeliste"/>
              <w:ind w:left="0"/>
              <w:rPr>
                <w:sz w:val="20"/>
                <w:szCs w:val="20"/>
                <w:lang w:val="fr-FR"/>
              </w:rPr>
            </w:pPr>
            <w:r>
              <w:rPr>
                <w:sz w:val="20"/>
                <w:szCs w:val="20"/>
                <w:lang w:val="fr-FR"/>
              </w:rPr>
              <w:t>I</w:t>
            </w:r>
          </w:p>
          <w:p w:rsidR="005A6F89" w:rsidRDefault="005A6F89" w:rsidP="00FF5E1C">
            <w:pPr>
              <w:pStyle w:val="Paragraphedeliste"/>
              <w:ind w:left="0"/>
              <w:rPr>
                <w:sz w:val="20"/>
                <w:szCs w:val="20"/>
                <w:lang w:val="fr-FR"/>
              </w:rPr>
            </w:pPr>
          </w:p>
          <w:p w:rsidR="00A12EDF" w:rsidRDefault="00A12EDF" w:rsidP="00FF5E1C">
            <w:pPr>
              <w:pStyle w:val="Paragraphedeliste"/>
              <w:ind w:left="0"/>
              <w:rPr>
                <w:sz w:val="20"/>
                <w:szCs w:val="20"/>
                <w:lang w:val="fr-FR"/>
              </w:rPr>
            </w:pPr>
          </w:p>
          <w:p w:rsidR="00BE6D50" w:rsidRDefault="00A12EDF" w:rsidP="00FF5E1C">
            <w:pPr>
              <w:pStyle w:val="Paragraphedeliste"/>
              <w:ind w:left="0"/>
              <w:rPr>
                <w:sz w:val="20"/>
                <w:szCs w:val="20"/>
                <w:lang w:val="fr-FR"/>
              </w:rPr>
            </w:pPr>
            <w:r>
              <w:rPr>
                <w:sz w:val="20"/>
                <w:szCs w:val="20"/>
                <w:lang w:val="fr-FR"/>
              </w:rPr>
              <w:t>I-</w:t>
            </w:r>
            <w:r w:rsidR="00BE6D50">
              <w:rPr>
                <w:sz w:val="20"/>
                <w:szCs w:val="20"/>
                <w:lang w:val="fr-FR"/>
              </w:rPr>
              <w:t>A</w:t>
            </w:r>
          </w:p>
          <w:p w:rsidR="00704C4D" w:rsidRDefault="00704C4D" w:rsidP="00FF5E1C">
            <w:pPr>
              <w:pStyle w:val="Paragraphedeliste"/>
              <w:ind w:left="0"/>
              <w:rPr>
                <w:sz w:val="20"/>
                <w:szCs w:val="20"/>
                <w:lang w:val="fr-FR"/>
              </w:rPr>
            </w:pPr>
            <w:r>
              <w:rPr>
                <w:sz w:val="20"/>
                <w:szCs w:val="20"/>
                <w:lang w:val="fr-FR"/>
              </w:rPr>
              <w:t>I</w:t>
            </w:r>
          </w:p>
          <w:p w:rsidR="001D6DD8" w:rsidRDefault="001D6DD8" w:rsidP="00FF5E1C">
            <w:pPr>
              <w:pStyle w:val="Paragraphedeliste"/>
              <w:ind w:left="0"/>
              <w:rPr>
                <w:sz w:val="20"/>
                <w:szCs w:val="20"/>
                <w:lang w:val="fr-FR"/>
              </w:rPr>
            </w:pPr>
          </w:p>
          <w:p w:rsidR="00EC51CA" w:rsidRDefault="00EC51CA" w:rsidP="00FF5E1C">
            <w:pPr>
              <w:pStyle w:val="Paragraphedeliste"/>
              <w:ind w:left="0"/>
              <w:rPr>
                <w:sz w:val="20"/>
                <w:szCs w:val="20"/>
                <w:lang w:val="fr-FR"/>
              </w:rPr>
            </w:pPr>
            <w:r>
              <w:rPr>
                <w:sz w:val="20"/>
                <w:szCs w:val="20"/>
                <w:lang w:val="fr-FR"/>
              </w:rPr>
              <w:t>I</w:t>
            </w:r>
          </w:p>
        </w:tc>
      </w:tr>
    </w:tbl>
    <w:p w:rsidR="00494389" w:rsidRPr="00494389" w:rsidRDefault="00494389" w:rsidP="00494389">
      <w:pPr>
        <w:rPr>
          <w:lang w:val="fr-FR" w:eastAsia="nl-BE"/>
        </w:rPr>
      </w:pPr>
    </w:p>
    <w:p w:rsidR="00F07AC0" w:rsidRDefault="001E2699" w:rsidP="000E01DD">
      <w:pPr>
        <w:pStyle w:val="Titre2"/>
        <w:numPr>
          <w:ilvl w:val="0"/>
          <w:numId w:val="1"/>
        </w:numPr>
        <w:rPr>
          <w:lang w:val="fr-FR"/>
        </w:rPr>
      </w:pPr>
      <w:bookmarkStart w:id="13" w:name="_Toc514141464"/>
      <w:r>
        <w:rPr>
          <w:lang w:val="fr-FR"/>
        </w:rPr>
        <w:t>Citoyenneté participative</w:t>
      </w:r>
      <w:bookmarkEnd w:id="13"/>
    </w:p>
    <w:tbl>
      <w:tblPr>
        <w:tblStyle w:val="Grilledutableau"/>
        <w:tblW w:w="0" w:type="auto"/>
        <w:tblInd w:w="360" w:type="dxa"/>
        <w:tblLook w:val="04A0" w:firstRow="1" w:lastRow="0" w:firstColumn="1" w:lastColumn="0" w:noHBand="0" w:noVBand="1"/>
      </w:tblPr>
      <w:tblGrid>
        <w:gridCol w:w="5872"/>
        <w:gridCol w:w="993"/>
        <w:gridCol w:w="992"/>
        <w:gridCol w:w="845"/>
      </w:tblGrid>
      <w:tr w:rsidR="00494389" w:rsidTr="00FF5E1C">
        <w:tc>
          <w:tcPr>
            <w:tcW w:w="5872" w:type="dxa"/>
          </w:tcPr>
          <w:p w:rsidR="00494389" w:rsidRDefault="00494389" w:rsidP="00FF5E1C">
            <w:pPr>
              <w:pStyle w:val="Paragraphedeliste"/>
              <w:ind w:left="0"/>
              <w:rPr>
                <w:sz w:val="20"/>
                <w:szCs w:val="20"/>
                <w:lang w:val="fr-FR"/>
              </w:rPr>
            </w:pPr>
          </w:p>
        </w:tc>
        <w:tc>
          <w:tcPr>
            <w:tcW w:w="993"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1</w:t>
            </w:r>
          </w:p>
        </w:tc>
        <w:tc>
          <w:tcPr>
            <w:tcW w:w="992"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2</w:t>
            </w:r>
          </w:p>
        </w:tc>
        <w:tc>
          <w:tcPr>
            <w:tcW w:w="845"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3</w:t>
            </w:r>
          </w:p>
        </w:tc>
      </w:tr>
      <w:tr w:rsidR="00494389" w:rsidTr="00FF5E1C">
        <w:tc>
          <w:tcPr>
            <w:tcW w:w="5872" w:type="dxa"/>
          </w:tcPr>
          <w:p w:rsidR="00AC3970" w:rsidRDefault="00AC3970" w:rsidP="00F53392">
            <w:pPr>
              <w:pStyle w:val="Paragraphedeliste"/>
              <w:numPr>
                <w:ilvl w:val="0"/>
                <w:numId w:val="10"/>
              </w:numPr>
              <w:rPr>
                <w:sz w:val="20"/>
                <w:szCs w:val="20"/>
                <w:lang w:val="fr-FR"/>
              </w:rPr>
            </w:pPr>
            <w:r w:rsidRPr="00A17440">
              <w:rPr>
                <w:sz w:val="20"/>
                <w:szCs w:val="20"/>
                <w:lang w:val="fr-FR"/>
              </w:rPr>
              <w:t>Comprendre la notion de service public.</w:t>
            </w:r>
          </w:p>
          <w:p w:rsidR="00B04AE8" w:rsidRPr="00A17440" w:rsidRDefault="00B04AE8" w:rsidP="00F53392">
            <w:pPr>
              <w:pStyle w:val="Paragraphedeliste"/>
              <w:numPr>
                <w:ilvl w:val="0"/>
                <w:numId w:val="10"/>
              </w:numPr>
              <w:rPr>
                <w:sz w:val="20"/>
                <w:szCs w:val="20"/>
                <w:lang w:val="fr-FR"/>
              </w:rPr>
            </w:pPr>
            <w:r w:rsidRPr="0068564B">
              <w:rPr>
                <w:sz w:val="20"/>
                <w:szCs w:val="20"/>
                <w:lang w:val="fr-FR"/>
              </w:rPr>
              <w:t>Comprendre ce qu’est un impôt et une cotisation sociale.</w:t>
            </w:r>
          </w:p>
          <w:p w:rsidR="00494389" w:rsidRPr="00CA28B4" w:rsidRDefault="00494389" w:rsidP="00F53392">
            <w:pPr>
              <w:pStyle w:val="Paragraphedeliste"/>
              <w:numPr>
                <w:ilvl w:val="0"/>
                <w:numId w:val="10"/>
              </w:numPr>
              <w:rPr>
                <w:sz w:val="20"/>
                <w:szCs w:val="20"/>
                <w:lang w:val="fr-FR"/>
              </w:rPr>
            </w:pPr>
            <w:r w:rsidRPr="00CA28B4">
              <w:rPr>
                <w:sz w:val="20"/>
                <w:szCs w:val="20"/>
                <w:lang w:val="fr-FR"/>
              </w:rPr>
              <w:t xml:space="preserve">Identifier des alternatives aux modes </w:t>
            </w:r>
            <w:r>
              <w:rPr>
                <w:sz w:val="20"/>
                <w:szCs w:val="20"/>
                <w:lang w:val="fr-FR"/>
              </w:rPr>
              <w:t>de consommation traditionnels (</w:t>
            </w:r>
            <w:r w:rsidRPr="00CA28B4">
              <w:rPr>
                <w:sz w:val="20"/>
                <w:szCs w:val="20"/>
                <w:lang w:val="fr-FR"/>
              </w:rPr>
              <w:t>banques éthiques et coopératives, paniers bio</w:t>
            </w:r>
            <w:r w:rsidR="00B859E2">
              <w:rPr>
                <w:sz w:val="20"/>
                <w:szCs w:val="20"/>
                <w:lang w:val="fr-FR"/>
              </w:rPr>
              <w:t>s</w:t>
            </w:r>
            <w:r w:rsidRPr="00CA28B4">
              <w:rPr>
                <w:sz w:val="20"/>
                <w:szCs w:val="20"/>
                <w:lang w:val="fr-FR"/>
              </w:rPr>
              <w:t>, groupes d’achats en commun, économie collaborative et de p</w:t>
            </w:r>
            <w:r>
              <w:rPr>
                <w:sz w:val="20"/>
                <w:szCs w:val="20"/>
                <w:lang w:val="fr-FR"/>
              </w:rPr>
              <w:t>artage, repair cafés, donneries</w:t>
            </w:r>
            <w:r w:rsidR="003F4E41">
              <w:rPr>
                <w:sz w:val="20"/>
                <w:szCs w:val="20"/>
                <w:lang w:val="fr-FR"/>
              </w:rPr>
              <w:t>, etc.</w:t>
            </w:r>
            <w:r w:rsidRPr="00CA28B4">
              <w:rPr>
                <w:sz w:val="20"/>
                <w:szCs w:val="20"/>
                <w:lang w:val="fr-FR"/>
              </w:rPr>
              <w:t>).</w:t>
            </w:r>
          </w:p>
          <w:p w:rsidR="00E14817" w:rsidRPr="005269B9" w:rsidRDefault="00E14817" w:rsidP="00F53392">
            <w:pPr>
              <w:pStyle w:val="Paragraphedeliste"/>
              <w:numPr>
                <w:ilvl w:val="0"/>
                <w:numId w:val="10"/>
              </w:numPr>
              <w:rPr>
                <w:sz w:val="20"/>
                <w:szCs w:val="20"/>
                <w:lang w:val="fr-FR"/>
              </w:rPr>
            </w:pPr>
            <w:r w:rsidRPr="005269B9">
              <w:rPr>
                <w:sz w:val="20"/>
                <w:szCs w:val="20"/>
                <w:lang w:val="fr-FR"/>
              </w:rPr>
              <w:t>Savoir que chaque citoyen a le droit d’interpeler son école et sa commune (exemples : distributeur avec produits équitables, fontaines à eau, aménagement des abords de l’école par la commune (piste cyclable))</w:t>
            </w:r>
            <w:r w:rsidR="004017FC" w:rsidRPr="005269B9">
              <w:rPr>
                <w:sz w:val="20"/>
                <w:szCs w:val="20"/>
                <w:lang w:val="fr-FR"/>
              </w:rPr>
              <w:t>.</w:t>
            </w:r>
          </w:p>
          <w:p w:rsidR="00494389" w:rsidRPr="00E14817" w:rsidRDefault="004017FC" w:rsidP="003F4E41">
            <w:pPr>
              <w:pStyle w:val="Paragraphedeliste"/>
              <w:numPr>
                <w:ilvl w:val="0"/>
                <w:numId w:val="10"/>
              </w:numPr>
              <w:rPr>
                <w:sz w:val="20"/>
                <w:szCs w:val="20"/>
                <w:lang w:val="fr-FR"/>
              </w:rPr>
            </w:pPr>
            <w:r>
              <w:rPr>
                <w:sz w:val="20"/>
                <w:szCs w:val="20"/>
                <w:lang w:val="fr-FR"/>
              </w:rPr>
              <w:t>Connaitre l’existence des</w:t>
            </w:r>
            <w:r w:rsidR="00494389" w:rsidRPr="00CA28B4">
              <w:rPr>
                <w:sz w:val="20"/>
                <w:szCs w:val="20"/>
                <w:lang w:val="fr-FR"/>
              </w:rPr>
              <w:t xml:space="preserve"> financements</w:t>
            </w:r>
            <w:r>
              <w:rPr>
                <w:sz w:val="20"/>
                <w:szCs w:val="20"/>
                <w:lang w:val="fr-FR"/>
              </w:rPr>
              <w:t xml:space="preserve"> participatifs</w:t>
            </w:r>
            <w:r w:rsidR="00494389" w:rsidRPr="00CA28B4">
              <w:rPr>
                <w:sz w:val="20"/>
                <w:szCs w:val="20"/>
                <w:lang w:val="fr-FR"/>
              </w:rPr>
              <w:t xml:space="preserve"> (</w:t>
            </w:r>
            <w:r w:rsidR="005269B9">
              <w:rPr>
                <w:sz w:val="20"/>
                <w:szCs w:val="20"/>
                <w:lang w:val="fr-FR"/>
              </w:rPr>
              <w:t xml:space="preserve">exemple : </w:t>
            </w:r>
            <w:r w:rsidR="00B04AE8">
              <w:rPr>
                <w:sz w:val="20"/>
                <w:szCs w:val="20"/>
                <w:lang w:val="fr-FR"/>
              </w:rPr>
              <w:t>levée de fonds pour permettre à tous les élèves d’une classe de participer à des activités scolaires payantes, crowdfunding</w:t>
            </w:r>
            <w:r w:rsidR="003F4E41">
              <w:rPr>
                <w:sz w:val="20"/>
                <w:szCs w:val="20"/>
                <w:lang w:val="fr-FR"/>
              </w:rPr>
              <w:t>, etc.</w:t>
            </w:r>
            <w:r>
              <w:rPr>
                <w:sz w:val="20"/>
                <w:szCs w:val="20"/>
                <w:lang w:val="fr-FR"/>
              </w:rPr>
              <w:t>)</w:t>
            </w:r>
            <w:r w:rsidR="00494389" w:rsidRPr="00CA28B4">
              <w:rPr>
                <w:sz w:val="20"/>
                <w:szCs w:val="20"/>
                <w:lang w:val="fr-FR"/>
              </w:rPr>
              <w:t>.</w:t>
            </w:r>
          </w:p>
        </w:tc>
        <w:tc>
          <w:tcPr>
            <w:tcW w:w="993" w:type="dxa"/>
          </w:tcPr>
          <w:p w:rsidR="00494389" w:rsidRDefault="00494389" w:rsidP="00FF5E1C">
            <w:pPr>
              <w:pStyle w:val="Paragraphedeliste"/>
              <w:ind w:left="0"/>
              <w:rPr>
                <w:sz w:val="20"/>
                <w:szCs w:val="20"/>
                <w:lang w:val="fr-FR"/>
              </w:rPr>
            </w:pPr>
          </w:p>
        </w:tc>
        <w:tc>
          <w:tcPr>
            <w:tcW w:w="992" w:type="dxa"/>
          </w:tcPr>
          <w:p w:rsidR="00AC3970" w:rsidRDefault="00B04AE8" w:rsidP="00FF5E1C">
            <w:pPr>
              <w:pStyle w:val="Paragraphedeliste"/>
              <w:ind w:left="0"/>
              <w:rPr>
                <w:sz w:val="20"/>
                <w:szCs w:val="20"/>
                <w:lang w:val="fr-FR"/>
              </w:rPr>
            </w:pPr>
            <w:r>
              <w:rPr>
                <w:sz w:val="20"/>
                <w:szCs w:val="20"/>
                <w:lang w:val="fr-FR"/>
              </w:rPr>
              <w:t>I</w:t>
            </w:r>
          </w:p>
          <w:p w:rsidR="00AC3970" w:rsidRDefault="00AC3970" w:rsidP="00FF5E1C">
            <w:pPr>
              <w:pStyle w:val="Paragraphedeliste"/>
              <w:ind w:left="0"/>
              <w:rPr>
                <w:sz w:val="20"/>
                <w:szCs w:val="20"/>
                <w:lang w:val="fr-FR"/>
              </w:rPr>
            </w:pPr>
          </w:p>
          <w:p w:rsidR="00494389" w:rsidRDefault="00B31864" w:rsidP="00FF5E1C">
            <w:pPr>
              <w:pStyle w:val="Paragraphedeliste"/>
              <w:ind w:left="0"/>
              <w:rPr>
                <w:sz w:val="20"/>
                <w:szCs w:val="20"/>
                <w:lang w:val="fr-FR"/>
              </w:rPr>
            </w:pPr>
            <w:r>
              <w:rPr>
                <w:sz w:val="20"/>
                <w:szCs w:val="20"/>
                <w:lang w:val="fr-FR"/>
              </w:rPr>
              <w:t>I</w:t>
            </w:r>
          </w:p>
          <w:p w:rsidR="00E14817" w:rsidRDefault="00E14817" w:rsidP="00FF5E1C">
            <w:pPr>
              <w:pStyle w:val="Paragraphedeliste"/>
              <w:ind w:left="0"/>
              <w:rPr>
                <w:sz w:val="20"/>
                <w:szCs w:val="20"/>
                <w:lang w:val="fr-FR"/>
              </w:rPr>
            </w:pPr>
          </w:p>
          <w:p w:rsidR="00E14817" w:rsidRDefault="00E14817" w:rsidP="00FF5E1C">
            <w:pPr>
              <w:pStyle w:val="Paragraphedeliste"/>
              <w:ind w:left="0"/>
              <w:rPr>
                <w:sz w:val="20"/>
                <w:szCs w:val="20"/>
                <w:lang w:val="fr-FR"/>
              </w:rPr>
            </w:pPr>
          </w:p>
          <w:p w:rsidR="00E14817" w:rsidRDefault="00E14817" w:rsidP="00FF5E1C">
            <w:pPr>
              <w:pStyle w:val="Paragraphedeliste"/>
              <w:ind w:left="0"/>
              <w:rPr>
                <w:sz w:val="20"/>
                <w:szCs w:val="20"/>
                <w:lang w:val="fr-FR"/>
              </w:rPr>
            </w:pPr>
          </w:p>
          <w:p w:rsidR="00E14817" w:rsidRDefault="00E14817" w:rsidP="00FF5E1C">
            <w:pPr>
              <w:pStyle w:val="Paragraphedeliste"/>
              <w:ind w:left="0"/>
              <w:rPr>
                <w:sz w:val="20"/>
                <w:szCs w:val="20"/>
                <w:lang w:val="fr-FR"/>
              </w:rPr>
            </w:pPr>
            <w:r>
              <w:rPr>
                <w:sz w:val="20"/>
                <w:szCs w:val="20"/>
                <w:lang w:val="fr-FR"/>
              </w:rPr>
              <w:t>I</w:t>
            </w:r>
          </w:p>
          <w:p w:rsidR="00B04AE8" w:rsidRDefault="00B04AE8" w:rsidP="00FF5E1C">
            <w:pPr>
              <w:pStyle w:val="Paragraphedeliste"/>
              <w:ind w:left="0"/>
              <w:rPr>
                <w:sz w:val="20"/>
                <w:szCs w:val="20"/>
                <w:lang w:val="fr-FR"/>
              </w:rPr>
            </w:pPr>
          </w:p>
          <w:p w:rsidR="00B04AE8" w:rsidRDefault="00B04AE8" w:rsidP="00FF5E1C">
            <w:pPr>
              <w:pStyle w:val="Paragraphedeliste"/>
              <w:ind w:left="0"/>
              <w:rPr>
                <w:sz w:val="20"/>
                <w:szCs w:val="20"/>
                <w:lang w:val="fr-FR"/>
              </w:rPr>
            </w:pPr>
          </w:p>
          <w:p w:rsidR="00B04AE8" w:rsidRDefault="00B04AE8" w:rsidP="00FF5E1C">
            <w:pPr>
              <w:pStyle w:val="Paragraphedeliste"/>
              <w:ind w:left="0"/>
              <w:rPr>
                <w:sz w:val="20"/>
                <w:szCs w:val="20"/>
                <w:lang w:val="fr-FR"/>
              </w:rPr>
            </w:pPr>
          </w:p>
          <w:p w:rsidR="00B04AE8" w:rsidRDefault="00B04AE8" w:rsidP="00FF5E1C">
            <w:pPr>
              <w:pStyle w:val="Paragraphedeliste"/>
              <w:ind w:left="0"/>
              <w:rPr>
                <w:sz w:val="20"/>
                <w:szCs w:val="20"/>
                <w:lang w:val="fr-FR"/>
              </w:rPr>
            </w:pPr>
            <w:r>
              <w:rPr>
                <w:sz w:val="20"/>
                <w:szCs w:val="20"/>
                <w:lang w:val="fr-FR"/>
              </w:rPr>
              <w:t>I</w:t>
            </w:r>
          </w:p>
        </w:tc>
        <w:tc>
          <w:tcPr>
            <w:tcW w:w="845" w:type="dxa"/>
          </w:tcPr>
          <w:p w:rsidR="00AC3970" w:rsidRDefault="00AC3970" w:rsidP="00FF5E1C">
            <w:pPr>
              <w:pStyle w:val="Paragraphedeliste"/>
              <w:ind w:left="0"/>
              <w:rPr>
                <w:sz w:val="20"/>
                <w:szCs w:val="20"/>
                <w:lang w:val="fr-FR"/>
              </w:rPr>
            </w:pPr>
            <w:r>
              <w:rPr>
                <w:sz w:val="20"/>
                <w:szCs w:val="20"/>
                <w:lang w:val="fr-FR"/>
              </w:rPr>
              <w:t>I</w:t>
            </w:r>
            <w:r w:rsidR="00B04AE8">
              <w:rPr>
                <w:sz w:val="20"/>
                <w:szCs w:val="20"/>
                <w:lang w:val="fr-FR"/>
              </w:rPr>
              <w:t>-A</w:t>
            </w:r>
          </w:p>
          <w:p w:rsidR="00AC3970" w:rsidRDefault="00B04AE8" w:rsidP="00FF5E1C">
            <w:pPr>
              <w:pStyle w:val="Paragraphedeliste"/>
              <w:ind w:left="0"/>
              <w:rPr>
                <w:sz w:val="20"/>
                <w:szCs w:val="20"/>
                <w:lang w:val="fr-FR"/>
              </w:rPr>
            </w:pPr>
            <w:r>
              <w:rPr>
                <w:sz w:val="20"/>
                <w:szCs w:val="20"/>
                <w:lang w:val="fr-FR"/>
              </w:rPr>
              <w:t>I</w:t>
            </w:r>
          </w:p>
          <w:p w:rsidR="00494389" w:rsidRDefault="00B31864" w:rsidP="00FF5E1C">
            <w:pPr>
              <w:pStyle w:val="Paragraphedeliste"/>
              <w:ind w:left="0"/>
              <w:rPr>
                <w:sz w:val="20"/>
                <w:szCs w:val="20"/>
                <w:lang w:val="fr-FR"/>
              </w:rPr>
            </w:pPr>
            <w:r>
              <w:rPr>
                <w:sz w:val="20"/>
                <w:szCs w:val="20"/>
                <w:lang w:val="fr-FR"/>
              </w:rPr>
              <w:t>I-A</w:t>
            </w:r>
          </w:p>
          <w:p w:rsidR="00B31864" w:rsidRDefault="00B31864" w:rsidP="00FF5E1C">
            <w:pPr>
              <w:pStyle w:val="Paragraphedeliste"/>
              <w:ind w:left="0"/>
              <w:rPr>
                <w:sz w:val="20"/>
                <w:szCs w:val="20"/>
                <w:lang w:val="fr-FR"/>
              </w:rPr>
            </w:pPr>
          </w:p>
          <w:p w:rsidR="00B31864" w:rsidRDefault="00B31864" w:rsidP="00FF5E1C">
            <w:pPr>
              <w:pStyle w:val="Paragraphedeliste"/>
              <w:ind w:left="0"/>
              <w:rPr>
                <w:sz w:val="20"/>
                <w:szCs w:val="20"/>
                <w:lang w:val="fr-FR"/>
              </w:rPr>
            </w:pPr>
          </w:p>
          <w:p w:rsidR="00B31864" w:rsidRDefault="00B31864" w:rsidP="00FF5E1C">
            <w:pPr>
              <w:pStyle w:val="Paragraphedeliste"/>
              <w:ind w:left="0"/>
              <w:rPr>
                <w:sz w:val="20"/>
                <w:szCs w:val="20"/>
                <w:lang w:val="fr-FR"/>
              </w:rPr>
            </w:pPr>
          </w:p>
          <w:p w:rsidR="00E14817" w:rsidRDefault="00E14817" w:rsidP="00FF5E1C">
            <w:pPr>
              <w:pStyle w:val="Paragraphedeliste"/>
              <w:ind w:left="0"/>
              <w:rPr>
                <w:sz w:val="20"/>
                <w:szCs w:val="20"/>
                <w:lang w:val="fr-FR"/>
              </w:rPr>
            </w:pPr>
            <w:r>
              <w:rPr>
                <w:sz w:val="20"/>
                <w:szCs w:val="20"/>
                <w:lang w:val="fr-FR"/>
              </w:rPr>
              <w:t>A</w:t>
            </w:r>
          </w:p>
          <w:p w:rsidR="00E14817" w:rsidRDefault="00E14817" w:rsidP="00FF5E1C">
            <w:pPr>
              <w:pStyle w:val="Paragraphedeliste"/>
              <w:ind w:left="0"/>
              <w:rPr>
                <w:sz w:val="20"/>
                <w:szCs w:val="20"/>
                <w:lang w:val="fr-FR"/>
              </w:rPr>
            </w:pPr>
          </w:p>
          <w:p w:rsidR="00E14817" w:rsidRDefault="00E14817" w:rsidP="00FF5E1C">
            <w:pPr>
              <w:pStyle w:val="Paragraphedeliste"/>
              <w:ind w:left="0"/>
              <w:rPr>
                <w:sz w:val="20"/>
                <w:szCs w:val="20"/>
                <w:lang w:val="fr-FR"/>
              </w:rPr>
            </w:pPr>
          </w:p>
          <w:p w:rsidR="00E14817" w:rsidRDefault="00E14817" w:rsidP="00FF5E1C">
            <w:pPr>
              <w:pStyle w:val="Paragraphedeliste"/>
              <w:ind w:left="0"/>
              <w:rPr>
                <w:sz w:val="20"/>
                <w:szCs w:val="20"/>
                <w:lang w:val="fr-FR"/>
              </w:rPr>
            </w:pPr>
          </w:p>
          <w:p w:rsidR="00B31864" w:rsidRDefault="00B31864" w:rsidP="00FF5E1C">
            <w:pPr>
              <w:pStyle w:val="Paragraphedeliste"/>
              <w:ind w:left="0"/>
              <w:rPr>
                <w:sz w:val="20"/>
                <w:szCs w:val="20"/>
                <w:lang w:val="fr-FR"/>
              </w:rPr>
            </w:pPr>
            <w:r>
              <w:rPr>
                <w:sz w:val="20"/>
                <w:szCs w:val="20"/>
                <w:lang w:val="fr-FR"/>
              </w:rPr>
              <w:t>I</w:t>
            </w:r>
            <w:r w:rsidR="00B04AE8">
              <w:rPr>
                <w:sz w:val="20"/>
                <w:szCs w:val="20"/>
                <w:lang w:val="fr-FR"/>
              </w:rPr>
              <w:t>-A</w:t>
            </w:r>
          </w:p>
        </w:tc>
      </w:tr>
    </w:tbl>
    <w:p w:rsidR="00F07AC0" w:rsidRDefault="00F07AC0" w:rsidP="00F07AC0">
      <w:pPr>
        <w:spacing w:after="0" w:line="240" w:lineRule="auto"/>
        <w:rPr>
          <w:rFonts w:ascii="Times New Roman" w:eastAsia="Times New Roman" w:hAnsi="Times New Roman" w:cs="Times New Roman"/>
          <w:noProof w:val="0"/>
          <w:sz w:val="24"/>
          <w:szCs w:val="24"/>
          <w:lang w:val="fr-BE"/>
        </w:rPr>
      </w:pPr>
    </w:p>
    <w:p w:rsidR="004017FC" w:rsidRDefault="004017FC" w:rsidP="00F07AC0">
      <w:pPr>
        <w:spacing w:after="0" w:line="240" w:lineRule="auto"/>
        <w:rPr>
          <w:rFonts w:ascii="Times New Roman" w:eastAsia="Times New Roman" w:hAnsi="Times New Roman" w:cs="Times New Roman"/>
          <w:noProof w:val="0"/>
          <w:sz w:val="24"/>
          <w:szCs w:val="24"/>
          <w:lang w:val="fr-BE"/>
        </w:rPr>
      </w:pPr>
    </w:p>
    <w:p w:rsidR="00F07AC0" w:rsidRDefault="001E2699" w:rsidP="000E01DD">
      <w:pPr>
        <w:pStyle w:val="Titre2"/>
        <w:numPr>
          <w:ilvl w:val="0"/>
          <w:numId w:val="1"/>
        </w:numPr>
        <w:rPr>
          <w:lang w:val="fr-FR"/>
        </w:rPr>
      </w:pPr>
      <w:bookmarkStart w:id="14" w:name="_Toc514141465"/>
      <w:r>
        <w:rPr>
          <w:lang w:val="fr-FR"/>
        </w:rPr>
        <w:t>Éducation aux m</w:t>
      </w:r>
      <w:r w:rsidR="00F07AC0" w:rsidRPr="00F07AC0">
        <w:rPr>
          <w:lang w:val="fr-FR"/>
        </w:rPr>
        <w:t>édias</w:t>
      </w:r>
      <w:bookmarkEnd w:id="14"/>
    </w:p>
    <w:tbl>
      <w:tblPr>
        <w:tblStyle w:val="Grilledutableau"/>
        <w:tblW w:w="0" w:type="auto"/>
        <w:tblInd w:w="360" w:type="dxa"/>
        <w:tblLook w:val="04A0" w:firstRow="1" w:lastRow="0" w:firstColumn="1" w:lastColumn="0" w:noHBand="0" w:noVBand="1"/>
      </w:tblPr>
      <w:tblGrid>
        <w:gridCol w:w="5872"/>
        <w:gridCol w:w="993"/>
        <w:gridCol w:w="992"/>
        <w:gridCol w:w="845"/>
      </w:tblGrid>
      <w:tr w:rsidR="00494389" w:rsidTr="00FF5E1C">
        <w:tc>
          <w:tcPr>
            <w:tcW w:w="5872" w:type="dxa"/>
          </w:tcPr>
          <w:p w:rsidR="00494389" w:rsidRDefault="00494389" w:rsidP="00FF5E1C">
            <w:pPr>
              <w:pStyle w:val="Paragraphedeliste"/>
              <w:ind w:left="0"/>
              <w:rPr>
                <w:sz w:val="20"/>
                <w:szCs w:val="20"/>
                <w:lang w:val="fr-FR"/>
              </w:rPr>
            </w:pPr>
          </w:p>
        </w:tc>
        <w:tc>
          <w:tcPr>
            <w:tcW w:w="993"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1</w:t>
            </w:r>
          </w:p>
        </w:tc>
        <w:tc>
          <w:tcPr>
            <w:tcW w:w="992"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2</w:t>
            </w:r>
          </w:p>
        </w:tc>
        <w:tc>
          <w:tcPr>
            <w:tcW w:w="845"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3</w:t>
            </w:r>
          </w:p>
        </w:tc>
      </w:tr>
      <w:tr w:rsidR="00494389" w:rsidTr="00FF5E1C">
        <w:tc>
          <w:tcPr>
            <w:tcW w:w="5872" w:type="dxa"/>
          </w:tcPr>
          <w:p w:rsidR="00494389" w:rsidRPr="00CA28B4" w:rsidRDefault="00DF724D" w:rsidP="00F53392">
            <w:pPr>
              <w:pStyle w:val="Paragraphedeliste"/>
              <w:numPr>
                <w:ilvl w:val="0"/>
                <w:numId w:val="11"/>
              </w:numPr>
              <w:rPr>
                <w:sz w:val="20"/>
                <w:szCs w:val="20"/>
                <w:lang w:val="fr-FR"/>
              </w:rPr>
            </w:pPr>
            <w:r>
              <w:rPr>
                <w:sz w:val="20"/>
                <w:szCs w:val="20"/>
                <w:lang w:val="fr-FR"/>
              </w:rPr>
              <w:t>R</w:t>
            </w:r>
            <w:r w:rsidR="00494389" w:rsidRPr="00CA28B4">
              <w:rPr>
                <w:sz w:val="20"/>
                <w:szCs w:val="20"/>
                <w:lang w:val="fr-FR"/>
              </w:rPr>
              <w:t>epérer la consommation comme marqueur social; l’effet d’imitation (de mode) ou de distinction.</w:t>
            </w:r>
          </w:p>
          <w:p w:rsidR="00476B12" w:rsidRDefault="00476B12" w:rsidP="00F53392">
            <w:pPr>
              <w:pStyle w:val="Paragraphedeliste"/>
              <w:numPr>
                <w:ilvl w:val="0"/>
                <w:numId w:val="11"/>
              </w:numPr>
              <w:rPr>
                <w:sz w:val="20"/>
                <w:szCs w:val="20"/>
                <w:lang w:val="fr-FR"/>
              </w:rPr>
            </w:pPr>
            <w:r>
              <w:rPr>
                <w:sz w:val="20"/>
                <w:szCs w:val="20"/>
                <w:lang w:val="fr-FR"/>
              </w:rPr>
              <w:t>Adopter un esprit critique face à l’information</w:t>
            </w:r>
            <w:r w:rsidR="00CC3B58">
              <w:rPr>
                <w:sz w:val="20"/>
                <w:szCs w:val="20"/>
                <w:lang w:val="fr-FR"/>
              </w:rPr>
              <w:t xml:space="preserve"> (presse, journal télévisé, médias digitaux</w:t>
            </w:r>
            <w:r w:rsidR="003F4E41">
              <w:rPr>
                <w:sz w:val="20"/>
                <w:szCs w:val="20"/>
                <w:lang w:val="fr-FR"/>
              </w:rPr>
              <w:t>, etc.</w:t>
            </w:r>
            <w:r w:rsidR="00CC3B58">
              <w:rPr>
                <w:sz w:val="20"/>
                <w:szCs w:val="20"/>
                <w:lang w:val="fr-FR"/>
              </w:rPr>
              <w:t>)</w:t>
            </w:r>
            <w:r w:rsidR="00A15BB8">
              <w:rPr>
                <w:sz w:val="20"/>
                <w:szCs w:val="20"/>
                <w:lang w:val="fr-FR"/>
              </w:rPr>
              <w:t>.</w:t>
            </w:r>
          </w:p>
          <w:p w:rsidR="00AD4BD5" w:rsidRDefault="00AD4BD5" w:rsidP="00F53392">
            <w:pPr>
              <w:pStyle w:val="Paragraphedeliste"/>
              <w:numPr>
                <w:ilvl w:val="0"/>
                <w:numId w:val="11"/>
              </w:numPr>
              <w:rPr>
                <w:sz w:val="20"/>
                <w:szCs w:val="20"/>
                <w:lang w:val="fr-FR"/>
              </w:rPr>
            </w:pPr>
            <w:r>
              <w:rPr>
                <w:sz w:val="20"/>
                <w:szCs w:val="20"/>
                <w:lang w:val="fr-FR"/>
              </w:rPr>
              <w:t>Comprendre le rôle et les effets de la publicité</w:t>
            </w:r>
            <w:r w:rsidR="00494389">
              <w:rPr>
                <w:sz w:val="20"/>
                <w:szCs w:val="20"/>
                <w:lang w:val="fr-FR"/>
              </w:rPr>
              <w:t>.</w:t>
            </w:r>
          </w:p>
          <w:p w:rsidR="00494389" w:rsidRPr="00CA28B4" w:rsidRDefault="00AD4BD5" w:rsidP="00F53392">
            <w:pPr>
              <w:pStyle w:val="Paragraphedeliste"/>
              <w:numPr>
                <w:ilvl w:val="0"/>
                <w:numId w:val="11"/>
              </w:numPr>
              <w:rPr>
                <w:sz w:val="20"/>
                <w:szCs w:val="20"/>
                <w:lang w:val="fr-FR"/>
              </w:rPr>
            </w:pPr>
            <w:r>
              <w:rPr>
                <w:sz w:val="20"/>
                <w:szCs w:val="20"/>
                <w:lang w:val="fr-FR"/>
              </w:rPr>
              <w:t>Prendre conscience des</w:t>
            </w:r>
            <w:r w:rsidR="006455DD">
              <w:rPr>
                <w:sz w:val="20"/>
                <w:szCs w:val="20"/>
                <w:lang w:val="fr-FR"/>
              </w:rPr>
              <w:t xml:space="preserve"> nouveaux outils des publicitaires</w:t>
            </w:r>
            <w:r>
              <w:rPr>
                <w:sz w:val="20"/>
                <w:szCs w:val="20"/>
                <w:lang w:val="fr-FR"/>
              </w:rPr>
              <w:t xml:space="preserve"> </w:t>
            </w:r>
            <w:r w:rsidR="006455DD">
              <w:rPr>
                <w:sz w:val="20"/>
                <w:szCs w:val="20"/>
                <w:lang w:val="fr-FR"/>
              </w:rPr>
              <w:t>(</w:t>
            </w:r>
            <w:r w:rsidR="004017FC">
              <w:rPr>
                <w:sz w:val="20"/>
                <w:szCs w:val="20"/>
                <w:lang w:val="fr-FR"/>
              </w:rPr>
              <w:t>placement de produit, publicités ciblées</w:t>
            </w:r>
            <w:r w:rsidR="006455DD">
              <w:rPr>
                <w:sz w:val="20"/>
                <w:szCs w:val="20"/>
                <w:lang w:val="fr-FR"/>
              </w:rPr>
              <w:t>, publireportages</w:t>
            </w:r>
            <w:r w:rsidR="003F4E41">
              <w:rPr>
                <w:sz w:val="20"/>
                <w:szCs w:val="20"/>
                <w:lang w:val="fr-FR"/>
              </w:rPr>
              <w:t>, etc.</w:t>
            </w:r>
            <w:r w:rsidR="006455DD">
              <w:rPr>
                <w:sz w:val="20"/>
                <w:szCs w:val="20"/>
                <w:lang w:val="fr-FR"/>
              </w:rPr>
              <w:t>)</w:t>
            </w:r>
            <w:r w:rsidR="00BE6D50">
              <w:rPr>
                <w:sz w:val="20"/>
                <w:szCs w:val="20"/>
                <w:lang w:val="fr-FR"/>
              </w:rPr>
              <w:t>.</w:t>
            </w:r>
          </w:p>
          <w:p w:rsidR="00494389" w:rsidRDefault="00494389" w:rsidP="00FF5E1C">
            <w:pPr>
              <w:pStyle w:val="Paragraphedeliste"/>
              <w:ind w:left="360"/>
              <w:rPr>
                <w:sz w:val="20"/>
                <w:szCs w:val="20"/>
                <w:lang w:val="fr-FR"/>
              </w:rPr>
            </w:pPr>
          </w:p>
        </w:tc>
        <w:tc>
          <w:tcPr>
            <w:tcW w:w="993" w:type="dxa"/>
          </w:tcPr>
          <w:p w:rsidR="00494389" w:rsidRDefault="004017FC" w:rsidP="00FF5E1C">
            <w:pPr>
              <w:pStyle w:val="Paragraphedeliste"/>
              <w:ind w:left="0"/>
              <w:rPr>
                <w:sz w:val="20"/>
                <w:szCs w:val="20"/>
                <w:lang w:val="fr-FR"/>
              </w:rPr>
            </w:pPr>
            <w:r>
              <w:rPr>
                <w:sz w:val="20"/>
                <w:szCs w:val="20"/>
                <w:lang w:val="fr-FR"/>
              </w:rPr>
              <w:t>I</w:t>
            </w:r>
          </w:p>
        </w:tc>
        <w:tc>
          <w:tcPr>
            <w:tcW w:w="992" w:type="dxa"/>
          </w:tcPr>
          <w:p w:rsidR="00494389" w:rsidRDefault="00B31864" w:rsidP="00FF5E1C">
            <w:pPr>
              <w:pStyle w:val="Paragraphedeliste"/>
              <w:ind w:left="0"/>
              <w:rPr>
                <w:sz w:val="20"/>
                <w:szCs w:val="20"/>
                <w:lang w:val="fr-FR"/>
              </w:rPr>
            </w:pPr>
            <w:r>
              <w:rPr>
                <w:sz w:val="20"/>
                <w:szCs w:val="20"/>
                <w:lang w:val="fr-FR"/>
              </w:rPr>
              <w:t>I</w:t>
            </w:r>
          </w:p>
          <w:p w:rsidR="00B31864" w:rsidRDefault="00B31864" w:rsidP="00FF5E1C">
            <w:pPr>
              <w:pStyle w:val="Paragraphedeliste"/>
              <w:ind w:left="0"/>
              <w:rPr>
                <w:sz w:val="20"/>
                <w:szCs w:val="20"/>
                <w:lang w:val="fr-FR"/>
              </w:rPr>
            </w:pPr>
          </w:p>
          <w:p w:rsidR="00B31864" w:rsidRDefault="00CC3B58" w:rsidP="00FF5E1C">
            <w:pPr>
              <w:pStyle w:val="Paragraphedeliste"/>
              <w:ind w:left="0"/>
              <w:rPr>
                <w:sz w:val="20"/>
                <w:szCs w:val="20"/>
                <w:lang w:val="fr-FR"/>
              </w:rPr>
            </w:pPr>
            <w:r>
              <w:rPr>
                <w:sz w:val="20"/>
                <w:szCs w:val="20"/>
                <w:lang w:val="fr-FR"/>
              </w:rPr>
              <w:t>I</w:t>
            </w:r>
          </w:p>
          <w:p w:rsidR="00CC3B58" w:rsidRDefault="00CC3B58" w:rsidP="00FF5E1C">
            <w:pPr>
              <w:pStyle w:val="Paragraphedeliste"/>
              <w:ind w:left="0"/>
              <w:rPr>
                <w:sz w:val="20"/>
                <w:szCs w:val="20"/>
                <w:lang w:val="fr-FR"/>
              </w:rPr>
            </w:pPr>
          </w:p>
          <w:p w:rsidR="00476B12" w:rsidRDefault="00CC3B58" w:rsidP="00FF5E1C">
            <w:pPr>
              <w:pStyle w:val="Paragraphedeliste"/>
              <w:ind w:left="0"/>
              <w:rPr>
                <w:sz w:val="20"/>
                <w:szCs w:val="20"/>
                <w:lang w:val="fr-FR"/>
              </w:rPr>
            </w:pPr>
            <w:r>
              <w:rPr>
                <w:sz w:val="20"/>
                <w:szCs w:val="20"/>
                <w:lang w:val="fr-FR"/>
              </w:rPr>
              <w:t>I</w:t>
            </w:r>
          </w:p>
          <w:p w:rsidR="006455DD" w:rsidRDefault="006455DD" w:rsidP="00FF5E1C">
            <w:pPr>
              <w:pStyle w:val="Paragraphedeliste"/>
              <w:ind w:left="0"/>
              <w:rPr>
                <w:sz w:val="20"/>
                <w:szCs w:val="20"/>
                <w:lang w:val="fr-FR"/>
              </w:rPr>
            </w:pPr>
            <w:r>
              <w:rPr>
                <w:sz w:val="20"/>
                <w:szCs w:val="20"/>
                <w:lang w:val="fr-FR"/>
              </w:rPr>
              <w:t>I</w:t>
            </w:r>
          </w:p>
          <w:p w:rsidR="006455DD" w:rsidRDefault="006455DD" w:rsidP="00FF5E1C">
            <w:pPr>
              <w:pStyle w:val="Paragraphedeliste"/>
              <w:ind w:left="0"/>
              <w:rPr>
                <w:sz w:val="20"/>
                <w:szCs w:val="20"/>
                <w:lang w:val="fr-FR"/>
              </w:rPr>
            </w:pPr>
          </w:p>
        </w:tc>
        <w:tc>
          <w:tcPr>
            <w:tcW w:w="845" w:type="dxa"/>
          </w:tcPr>
          <w:p w:rsidR="00494389" w:rsidRDefault="00B31864" w:rsidP="00FF5E1C">
            <w:pPr>
              <w:pStyle w:val="Paragraphedeliste"/>
              <w:ind w:left="0"/>
              <w:rPr>
                <w:sz w:val="20"/>
                <w:szCs w:val="20"/>
                <w:lang w:val="fr-FR"/>
              </w:rPr>
            </w:pPr>
            <w:r>
              <w:rPr>
                <w:sz w:val="20"/>
                <w:szCs w:val="20"/>
                <w:lang w:val="fr-FR"/>
              </w:rPr>
              <w:t>A</w:t>
            </w:r>
          </w:p>
          <w:p w:rsidR="00B31864" w:rsidRDefault="00B31864" w:rsidP="00FF5E1C">
            <w:pPr>
              <w:pStyle w:val="Paragraphedeliste"/>
              <w:ind w:left="0"/>
              <w:rPr>
                <w:sz w:val="20"/>
                <w:szCs w:val="20"/>
                <w:lang w:val="fr-FR"/>
              </w:rPr>
            </w:pPr>
          </w:p>
          <w:p w:rsidR="004017FC" w:rsidRDefault="004017FC" w:rsidP="00FF5E1C">
            <w:pPr>
              <w:pStyle w:val="Paragraphedeliste"/>
              <w:ind w:left="0"/>
              <w:rPr>
                <w:sz w:val="20"/>
                <w:szCs w:val="20"/>
                <w:lang w:val="fr-FR"/>
              </w:rPr>
            </w:pPr>
            <w:r>
              <w:rPr>
                <w:sz w:val="20"/>
                <w:szCs w:val="20"/>
                <w:lang w:val="fr-FR"/>
              </w:rPr>
              <w:t>I</w:t>
            </w:r>
            <w:r w:rsidR="00CC3B58">
              <w:rPr>
                <w:sz w:val="20"/>
                <w:szCs w:val="20"/>
                <w:lang w:val="fr-FR"/>
              </w:rPr>
              <w:t>-A</w:t>
            </w:r>
          </w:p>
          <w:p w:rsidR="00CC3B58" w:rsidRDefault="00CC3B58" w:rsidP="00FF5E1C">
            <w:pPr>
              <w:pStyle w:val="Paragraphedeliste"/>
              <w:ind w:left="0"/>
              <w:rPr>
                <w:sz w:val="20"/>
                <w:szCs w:val="20"/>
                <w:lang w:val="fr-FR"/>
              </w:rPr>
            </w:pPr>
          </w:p>
          <w:p w:rsidR="00476B12" w:rsidRDefault="00CC3B58" w:rsidP="00FF5E1C">
            <w:pPr>
              <w:pStyle w:val="Paragraphedeliste"/>
              <w:ind w:left="0"/>
              <w:rPr>
                <w:sz w:val="20"/>
                <w:szCs w:val="20"/>
                <w:lang w:val="fr-FR"/>
              </w:rPr>
            </w:pPr>
            <w:r>
              <w:rPr>
                <w:sz w:val="20"/>
                <w:szCs w:val="20"/>
                <w:lang w:val="fr-FR"/>
              </w:rPr>
              <w:t>A</w:t>
            </w:r>
          </w:p>
          <w:p w:rsidR="006455DD" w:rsidRDefault="006455DD" w:rsidP="00FF5E1C">
            <w:pPr>
              <w:pStyle w:val="Paragraphedeliste"/>
              <w:ind w:left="0"/>
              <w:rPr>
                <w:sz w:val="20"/>
                <w:szCs w:val="20"/>
                <w:lang w:val="fr-FR"/>
              </w:rPr>
            </w:pPr>
            <w:r>
              <w:rPr>
                <w:sz w:val="20"/>
                <w:szCs w:val="20"/>
                <w:lang w:val="fr-FR"/>
              </w:rPr>
              <w:t>A</w:t>
            </w:r>
          </w:p>
          <w:p w:rsidR="006455DD" w:rsidRDefault="006455DD" w:rsidP="00FF5E1C">
            <w:pPr>
              <w:pStyle w:val="Paragraphedeliste"/>
              <w:ind w:left="0"/>
              <w:rPr>
                <w:sz w:val="20"/>
                <w:szCs w:val="20"/>
                <w:lang w:val="fr-FR"/>
              </w:rPr>
            </w:pPr>
          </w:p>
        </w:tc>
      </w:tr>
    </w:tbl>
    <w:p w:rsidR="00494389" w:rsidRDefault="00494389">
      <w:pPr>
        <w:rPr>
          <w:rFonts w:ascii="Times New Roman" w:eastAsia="Times New Roman" w:hAnsi="Times New Roman" w:cs="Times New Roman"/>
          <w:noProof w:val="0"/>
          <w:sz w:val="24"/>
          <w:szCs w:val="24"/>
          <w:lang w:val="fr-BE"/>
        </w:rPr>
      </w:pPr>
    </w:p>
    <w:p w:rsidR="001D6DD8" w:rsidRDefault="001D6DD8">
      <w:pPr>
        <w:rPr>
          <w:rFonts w:asciiTheme="majorHAnsi" w:eastAsiaTheme="majorEastAsia" w:hAnsiTheme="majorHAnsi" w:cstheme="majorBidi"/>
          <w:noProof w:val="0"/>
          <w:color w:val="2E74B5" w:themeColor="accent1" w:themeShade="BF"/>
          <w:sz w:val="26"/>
          <w:szCs w:val="26"/>
          <w:lang w:val="fr-FR" w:eastAsia="nl-BE"/>
        </w:rPr>
      </w:pPr>
      <w:r>
        <w:rPr>
          <w:lang w:val="fr-FR"/>
        </w:rPr>
        <w:br w:type="page"/>
      </w:r>
    </w:p>
    <w:p w:rsidR="00F07AC0" w:rsidRDefault="001E2699" w:rsidP="000E01DD">
      <w:pPr>
        <w:pStyle w:val="Titre2"/>
        <w:numPr>
          <w:ilvl w:val="0"/>
          <w:numId w:val="1"/>
        </w:numPr>
        <w:rPr>
          <w:lang w:val="fr-FR"/>
        </w:rPr>
      </w:pPr>
      <w:bookmarkStart w:id="15" w:name="_Toc514141466"/>
      <w:r>
        <w:rPr>
          <w:lang w:val="fr-FR"/>
        </w:rPr>
        <w:lastRenderedPageBreak/>
        <w:t>Composante</w:t>
      </w:r>
      <w:r w:rsidR="00F07AC0" w:rsidRPr="00F07AC0">
        <w:rPr>
          <w:lang w:val="fr-FR"/>
        </w:rPr>
        <w:t xml:space="preserve"> environnement</w:t>
      </w:r>
      <w:r>
        <w:rPr>
          <w:lang w:val="fr-FR"/>
        </w:rPr>
        <w:t>ale</w:t>
      </w:r>
      <w:bookmarkEnd w:id="15"/>
    </w:p>
    <w:tbl>
      <w:tblPr>
        <w:tblStyle w:val="Grilledutableau"/>
        <w:tblW w:w="0" w:type="auto"/>
        <w:tblInd w:w="360" w:type="dxa"/>
        <w:tblLook w:val="04A0" w:firstRow="1" w:lastRow="0" w:firstColumn="1" w:lastColumn="0" w:noHBand="0" w:noVBand="1"/>
      </w:tblPr>
      <w:tblGrid>
        <w:gridCol w:w="5872"/>
        <w:gridCol w:w="993"/>
        <w:gridCol w:w="992"/>
        <w:gridCol w:w="845"/>
      </w:tblGrid>
      <w:tr w:rsidR="00494389" w:rsidTr="00FF5E1C">
        <w:tc>
          <w:tcPr>
            <w:tcW w:w="5872" w:type="dxa"/>
          </w:tcPr>
          <w:p w:rsidR="00494389" w:rsidRDefault="00494389" w:rsidP="00FF5E1C">
            <w:pPr>
              <w:pStyle w:val="Paragraphedeliste"/>
              <w:ind w:left="0"/>
              <w:rPr>
                <w:sz w:val="20"/>
                <w:szCs w:val="20"/>
                <w:lang w:val="fr-FR"/>
              </w:rPr>
            </w:pPr>
          </w:p>
        </w:tc>
        <w:tc>
          <w:tcPr>
            <w:tcW w:w="993"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1</w:t>
            </w:r>
          </w:p>
        </w:tc>
        <w:tc>
          <w:tcPr>
            <w:tcW w:w="992"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2</w:t>
            </w:r>
          </w:p>
        </w:tc>
        <w:tc>
          <w:tcPr>
            <w:tcW w:w="845"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3</w:t>
            </w:r>
          </w:p>
        </w:tc>
      </w:tr>
      <w:tr w:rsidR="00494389" w:rsidTr="00FF5E1C">
        <w:tc>
          <w:tcPr>
            <w:tcW w:w="5872" w:type="dxa"/>
          </w:tcPr>
          <w:p w:rsidR="00476B12" w:rsidRPr="00AA348E" w:rsidRDefault="00476B12" w:rsidP="00F53392">
            <w:pPr>
              <w:pStyle w:val="Paragraphedeliste"/>
              <w:numPr>
                <w:ilvl w:val="0"/>
                <w:numId w:val="18"/>
              </w:numPr>
              <w:rPr>
                <w:sz w:val="20"/>
                <w:szCs w:val="20"/>
                <w:lang w:val="fr-FR"/>
              </w:rPr>
            </w:pPr>
            <w:r w:rsidRPr="00AA348E">
              <w:rPr>
                <w:sz w:val="20"/>
                <w:szCs w:val="20"/>
                <w:lang w:val="fr-FR"/>
              </w:rPr>
              <w:t>Identifier les bonnes habitudes de consommation à adopter</w:t>
            </w:r>
            <w:r w:rsidR="005D2C0F" w:rsidRPr="00AA348E">
              <w:rPr>
                <w:sz w:val="20"/>
                <w:szCs w:val="20"/>
                <w:lang w:val="fr-FR"/>
              </w:rPr>
              <w:t xml:space="preserve"> (exemples : é</w:t>
            </w:r>
            <w:r w:rsidRPr="00AA348E">
              <w:rPr>
                <w:sz w:val="20"/>
                <w:szCs w:val="20"/>
                <w:lang w:val="fr-FR"/>
              </w:rPr>
              <w:t>conomie des ressources naturelles (douche</w:t>
            </w:r>
            <w:r w:rsidR="00AA348E" w:rsidRPr="00AA348E">
              <w:rPr>
                <w:sz w:val="20"/>
                <w:szCs w:val="20"/>
                <w:lang w:val="fr-FR"/>
              </w:rPr>
              <w:t xml:space="preserve"> courte à la place du bain, éteindre la lumière en quittant une pièce, </w:t>
            </w:r>
            <w:r w:rsidR="003F4E41">
              <w:rPr>
                <w:sz w:val="20"/>
                <w:szCs w:val="20"/>
                <w:lang w:val="fr-FR"/>
              </w:rPr>
              <w:t>etc.</w:t>
            </w:r>
            <w:r w:rsidR="003F4E41" w:rsidRPr="00AA348E">
              <w:rPr>
                <w:sz w:val="20"/>
                <w:szCs w:val="20"/>
                <w:lang w:val="fr-FR"/>
              </w:rPr>
              <w:t>) </w:t>
            </w:r>
            <w:r w:rsidR="00AA348E" w:rsidRPr="00AA348E">
              <w:rPr>
                <w:sz w:val="20"/>
                <w:szCs w:val="20"/>
                <w:lang w:val="fr-FR"/>
              </w:rPr>
              <w:t>; b</w:t>
            </w:r>
            <w:r w:rsidRPr="00AA348E">
              <w:rPr>
                <w:sz w:val="20"/>
                <w:szCs w:val="20"/>
                <w:lang w:val="fr-FR"/>
              </w:rPr>
              <w:t xml:space="preserve">oite </w:t>
            </w:r>
            <w:r w:rsidR="00AA348E" w:rsidRPr="00AA348E">
              <w:rPr>
                <w:sz w:val="20"/>
                <w:szCs w:val="20"/>
                <w:lang w:val="fr-FR"/>
              </w:rPr>
              <w:t>à tartine plutôt que l’utilisation d’emballages non réutilisables ; tri des déchets ; l</w:t>
            </w:r>
            <w:r w:rsidRPr="00AA348E">
              <w:rPr>
                <w:sz w:val="20"/>
                <w:szCs w:val="20"/>
                <w:lang w:val="fr-FR"/>
              </w:rPr>
              <w:t xml:space="preserve">es 3N-J : </w:t>
            </w:r>
            <w:r w:rsidR="00AA348E" w:rsidRPr="00AA348E">
              <w:rPr>
                <w:sz w:val="20"/>
                <w:szCs w:val="20"/>
                <w:lang w:val="fr-FR"/>
              </w:rPr>
              <w:t>p</w:t>
            </w:r>
            <w:r w:rsidRPr="00AA348E">
              <w:rPr>
                <w:sz w:val="20"/>
                <w:szCs w:val="20"/>
                <w:lang w:val="fr-FR"/>
              </w:rPr>
              <w:t xml:space="preserve">roduit </w:t>
            </w:r>
            <w:r w:rsidR="00A15BB8" w:rsidRPr="00AA348E">
              <w:rPr>
                <w:sz w:val="20"/>
                <w:szCs w:val="20"/>
                <w:lang w:val="fr-FR"/>
              </w:rPr>
              <w:t>nu, non</w:t>
            </w:r>
            <w:r w:rsidR="00B859E2">
              <w:rPr>
                <w:sz w:val="20"/>
                <w:szCs w:val="20"/>
                <w:lang w:val="fr-FR"/>
              </w:rPr>
              <w:t xml:space="preserve"> </w:t>
            </w:r>
            <w:r w:rsidR="00A15BB8" w:rsidRPr="00AA348E">
              <w:rPr>
                <w:sz w:val="20"/>
                <w:szCs w:val="20"/>
                <w:lang w:val="fr-FR"/>
              </w:rPr>
              <w:t xml:space="preserve">loin, naturel, juste </w:t>
            </w:r>
            <w:r w:rsidR="00AA348E" w:rsidRPr="00AA348E">
              <w:rPr>
                <w:sz w:val="20"/>
                <w:szCs w:val="20"/>
                <w:lang w:val="fr-FR"/>
              </w:rPr>
              <w:t xml:space="preserve">(voir </w:t>
            </w:r>
            <w:r w:rsidR="00B859E2">
              <w:rPr>
                <w:sz w:val="20"/>
                <w:szCs w:val="20"/>
                <w:lang w:val="fr-FR"/>
              </w:rPr>
              <w:t>ressources</w:t>
            </w:r>
            <w:r w:rsidR="00AA348E" w:rsidRPr="00AA348E">
              <w:rPr>
                <w:sz w:val="20"/>
                <w:szCs w:val="20"/>
                <w:lang w:val="fr-FR"/>
              </w:rPr>
              <w:t>)).</w:t>
            </w:r>
          </w:p>
          <w:p w:rsidR="00FF5E1C" w:rsidRDefault="00FF5E1C" w:rsidP="00F53392">
            <w:pPr>
              <w:pStyle w:val="Paragraphedeliste"/>
              <w:numPr>
                <w:ilvl w:val="0"/>
                <w:numId w:val="18"/>
              </w:numPr>
              <w:rPr>
                <w:sz w:val="20"/>
                <w:szCs w:val="20"/>
                <w:lang w:val="fr-FR"/>
              </w:rPr>
            </w:pPr>
            <w:r>
              <w:rPr>
                <w:sz w:val="20"/>
                <w:szCs w:val="20"/>
                <w:lang w:val="fr-FR"/>
              </w:rPr>
              <w:t>Apprendre à lire les étiquettes des produits et à les comparer</w:t>
            </w:r>
            <w:r w:rsidR="00AA348E">
              <w:rPr>
                <w:sz w:val="20"/>
                <w:szCs w:val="20"/>
                <w:lang w:val="fr-FR"/>
              </w:rPr>
              <w:t xml:space="preserve"> (exemple : comprendre que des biens produits au bout du monde ont une empreinte écologique élevée)</w:t>
            </w:r>
            <w:r w:rsidR="00BE6D50">
              <w:rPr>
                <w:sz w:val="20"/>
                <w:szCs w:val="20"/>
                <w:lang w:val="fr-FR"/>
              </w:rPr>
              <w:t>.</w:t>
            </w:r>
          </w:p>
          <w:p w:rsidR="00476B12" w:rsidRPr="00476B12" w:rsidRDefault="00955D37" w:rsidP="00F53392">
            <w:pPr>
              <w:pStyle w:val="Paragraphedeliste"/>
              <w:numPr>
                <w:ilvl w:val="0"/>
                <w:numId w:val="18"/>
              </w:numPr>
              <w:rPr>
                <w:sz w:val="20"/>
                <w:szCs w:val="20"/>
                <w:lang w:val="fr-FR"/>
              </w:rPr>
            </w:pPr>
            <w:r>
              <w:rPr>
                <w:sz w:val="20"/>
                <w:szCs w:val="20"/>
                <w:lang w:val="fr-FR"/>
              </w:rPr>
              <w:t>Se familiariser avec d</w:t>
            </w:r>
            <w:r w:rsidR="00494389" w:rsidRPr="00CA28B4">
              <w:rPr>
                <w:sz w:val="20"/>
                <w:szCs w:val="20"/>
                <w:lang w:val="fr-FR"/>
              </w:rPr>
              <w:t xml:space="preserve">es concepts </w:t>
            </w:r>
            <w:r>
              <w:rPr>
                <w:sz w:val="20"/>
                <w:szCs w:val="20"/>
                <w:lang w:val="fr-FR"/>
              </w:rPr>
              <w:t>comme l</w:t>
            </w:r>
            <w:r w:rsidR="00494389" w:rsidRPr="00CA28B4">
              <w:rPr>
                <w:sz w:val="20"/>
                <w:szCs w:val="20"/>
                <w:lang w:val="fr-FR"/>
              </w:rPr>
              <w:t xml:space="preserve">e développement durable, </w:t>
            </w:r>
            <w:r>
              <w:rPr>
                <w:sz w:val="20"/>
                <w:szCs w:val="20"/>
                <w:lang w:val="fr-FR"/>
              </w:rPr>
              <w:t xml:space="preserve">le </w:t>
            </w:r>
            <w:r w:rsidR="00494389" w:rsidRPr="00CA28B4">
              <w:rPr>
                <w:sz w:val="20"/>
                <w:szCs w:val="20"/>
                <w:lang w:val="fr-FR"/>
              </w:rPr>
              <w:t xml:space="preserve">commerce équitable, </w:t>
            </w:r>
            <w:r>
              <w:rPr>
                <w:sz w:val="20"/>
                <w:szCs w:val="20"/>
                <w:lang w:val="fr-FR"/>
              </w:rPr>
              <w:t>l’</w:t>
            </w:r>
            <w:r w:rsidR="00494389" w:rsidRPr="00CA28B4">
              <w:rPr>
                <w:sz w:val="20"/>
                <w:szCs w:val="20"/>
                <w:lang w:val="fr-FR"/>
              </w:rPr>
              <w:t xml:space="preserve">économie circulaire, </w:t>
            </w:r>
            <w:r>
              <w:rPr>
                <w:sz w:val="20"/>
                <w:szCs w:val="20"/>
                <w:lang w:val="fr-FR"/>
              </w:rPr>
              <w:t>l’</w:t>
            </w:r>
            <w:r w:rsidR="00494389" w:rsidRPr="00CA28B4">
              <w:rPr>
                <w:sz w:val="20"/>
                <w:szCs w:val="20"/>
                <w:lang w:val="fr-FR"/>
              </w:rPr>
              <w:t xml:space="preserve">économie collaborative, </w:t>
            </w:r>
            <w:r>
              <w:rPr>
                <w:sz w:val="20"/>
                <w:szCs w:val="20"/>
                <w:lang w:val="fr-FR"/>
              </w:rPr>
              <w:t>l’</w:t>
            </w:r>
            <w:r w:rsidR="00494389" w:rsidRPr="00CA28B4">
              <w:rPr>
                <w:sz w:val="20"/>
                <w:szCs w:val="20"/>
                <w:lang w:val="fr-FR"/>
              </w:rPr>
              <w:t xml:space="preserve">économie de partage, </w:t>
            </w:r>
            <w:r>
              <w:rPr>
                <w:sz w:val="20"/>
                <w:szCs w:val="20"/>
                <w:lang w:val="fr-FR"/>
              </w:rPr>
              <w:t>l’</w:t>
            </w:r>
            <w:r w:rsidR="00494389" w:rsidRPr="00CA28B4">
              <w:rPr>
                <w:sz w:val="20"/>
                <w:szCs w:val="20"/>
                <w:lang w:val="fr-FR"/>
              </w:rPr>
              <w:t xml:space="preserve">obsolescence programmée, </w:t>
            </w:r>
            <w:r>
              <w:rPr>
                <w:sz w:val="20"/>
                <w:szCs w:val="20"/>
                <w:lang w:val="fr-FR"/>
              </w:rPr>
              <w:t xml:space="preserve">la </w:t>
            </w:r>
            <w:r w:rsidR="00494389" w:rsidRPr="00CA28B4">
              <w:rPr>
                <w:sz w:val="20"/>
                <w:szCs w:val="20"/>
                <w:lang w:val="fr-FR"/>
              </w:rPr>
              <w:t>consommation responsable.</w:t>
            </w:r>
          </w:p>
          <w:p w:rsidR="00494389" w:rsidRDefault="00D51BD5" w:rsidP="00F53392">
            <w:pPr>
              <w:pStyle w:val="Paragraphedeliste"/>
              <w:numPr>
                <w:ilvl w:val="0"/>
                <w:numId w:val="18"/>
              </w:numPr>
              <w:rPr>
                <w:sz w:val="20"/>
                <w:szCs w:val="20"/>
                <w:lang w:val="fr-FR"/>
              </w:rPr>
            </w:pPr>
            <w:r>
              <w:rPr>
                <w:sz w:val="20"/>
                <w:szCs w:val="20"/>
                <w:lang w:val="fr-FR"/>
              </w:rPr>
              <w:t>Identifier d</w:t>
            </w:r>
            <w:r w:rsidR="00494389" w:rsidRPr="00CA28B4">
              <w:rPr>
                <w:sz w:val="20"/>
                <w:szCs w:val="20"/>
                <w:lang w:val="fr-FR"/>
              </w:rPr>
              <w:t xml:space="preserve">es alternatives minimisant les impacts environnementaux (monnaies citoyennes, système d'échange local, groupe d'achat commun, </w:t>
            </w:r>
            <w:r w:rsidR="00476B12">
              <w:rPr>
                <w:sz w:val="20"/>
                <w:szCs w:val="20"/>
                <w:lang w:val="fr-FR"/>
              </w:rPr>
              <w:t xml:space="preserve">seconde main, </w:t>
            </w:r>
            <w:r w:rsidR="00494389" w:rsidRPr="00CA28B4">
              <w:rPr>
                <w:sz w:val="20"/>
                <w:szCs w:val="20"/>
                <w:lang w:val="fr-FR"/>
              </w:rPr>
              <w:t>donnerie, repair café, potager collectif).</w:t>
            </w:r>
          </w:p>
          <w:p w:rsidR="00494389" w:rsidRPr="00CA28B4" w:rsidRDefault="00D16059" w:rsidP="00F53392">
            <w:pPr>
              <w:pStyle w:val="Paragraphedeliste"/>
              <w:numPr>
                <w:ilvl w:val="0"/>
                <w:numId w:val="18"/>
              </w:numPr>
              <w:rPr>
                <w:sz w:val="20"/>
                <w:szCs w:val="20"/>
                <w:lang w:val="fr-FR"/>
              </w:rPr>
            </w:pPr>
            <w:r>
              <w:rPr>
                <w:sz w:val="20"/>
                <w:szCs w:val="20"/>
                <w:lang w:val="fr-FR"/>
              </w:rPr>
              <w:t>Comprendre que des</w:t>
            </w:r>
            <w:r w:rsidR="00494389">
              <w:rPr>
                <w:sz w:val="20"/>
                <w:szCs w:val="20"/>
                <w:lang w:val="fr-FR"/>
              </w:rPr>
              <w:t xml:space="preserve"> </w:t>
            </w:r>
            <w:r w:rsidR="00D51BD5">
              <w:rPr>
                <w:sz w:val="20"/>
                <w:szCs w:val="20"/>
                <w:lang w:val="fr-FR"/>
              </w:rPr>
              <w:t xml:space="preserve">mesures sociétales </w:t>
            </w:r>
            <w:r>
              <w:rPr>
                <w:sz w:val="20"/>
                <w:szCs w:val="20"/>
                <w:lang w:val="fr-FR"/>
              </w:rPr>
              <w:t>peuvent avoir</w:t>
            </w:r>
            <w:r w:rsidR="00494389">
              <w:rPr>
                <w:sz w:val="20"/>
                <w:szCs w:val="20"/>
                <w:lang w:val="fr-FR"/>
              </w:rPr>
              <w:t xml:space="preserve"> un impact positif sur l’environnement (</w:t>
            </w:r>
            <w:r w:rsidR="00D51BD5">
              <w:rPr>
                <w:sz w:val="20"/>
                <w:szCs w:val="20"/>
                <w:lang w:val="fr-FR"/>
              </w:rPr>
              <w:t>exemple : ramassage des déchets de manière sélective, création de pistes cyclables</w:t>
            </w:r>
            <w:r w:rsidR="003F4E41">
              <w:rPr>
                <w:sz w:val="20"/>
                <w:szCs w:val="20"/>
                <w:lang w:val="fr-FR"/>
              </w:rPr>
              <w:t>, etc.</w:t>
            </w:r>
            <w:r w:rsidR="00494389">
              <w:rPr>
                <w:sz w:val="20"/>
                <w:szCs w:val="20"/>
                <w:lang w:val="fr-FR"/>
              </w:rPr>
              <w:t xml:space="preserve">). </w:t>
            </w:r>
          </w:p>
          <w:p w:rsidR="00494389" w:rsidRDefault="00494389" w:rsidP="00FF5E1C">
            <w:pPr>
              <w:pStyle w:val="Paragraphedeliste"/>
              <w:ind w:left="360"/>
              <w:rPr>
                <w:sz w:val="20"/>
                <w:szCs w:val="20"/>
                <w:lang w:val="fr-FR"/>
              </w:rPr>
            </w:pPr>
          </w:p>
        </w:tc>
        <w:tc>
          <w:tcPr>
            <w:tcW w:w="993" w:type="dxa"/>
          </w:tcPr>
          <w:p w:rsidR="00494389" w:rsidRDefault="00476B12" w:rsidP="00FF5E1C">
            <w:pPr>
              <w:pStyle w:val="Paragraphedeliste"/>
              <w:ind w:left="0"/>
              <w:rPr>
                <w:sz w:val="20"/>
                <w:szCs w:val="20"/>
                <w:lang w:val="fr-FR"/>
              </w:rPr>
            </w:pPr>
            <w:r>
              <w:rPr>
                <w:sz w:val="20"/>
                <w:szCs w:val="20"/>
                <w:lang w:val="fr-FR"/>
              </w:rPr>
              <w:t>I</w:t>
            </w:r>
          </w:p>
        </w:tc>
        <w:tc>
          <w:tcPr>
            <w:tcW w:w="992" w:type="dxa"/>
          </w:tcPr>
          <w:p w:rsidR="00476B12" w:rsidRDefault="00476B12" w:rsidP="00FF5E1C">
            <w:pPr>
              <w:pStyle w:val="Paragraphedeliste"/>
              <w:ind w:left="0"/>
              <w:rPr>
                <w:sz w:val="20"/>
                <w:szCs w:val="20"/>
                <w:lang w:val="fr-FR"/>
              </w:rPr>
            </w:pPr>
            <w:r>
              <w:rPr>
                <w:sz w:val="20"/>
                <w:szCs w:val="20"/>
                <w:lang w:val="fr-FR"/>
              </w:rPr>
              <w:t>A-E</w:t>
            </w:r>
          </w:p>
          <w:p w:rsidR="00476B12" w:rsidRDefault="00476B12" w:rsidP="00FF5E1C">
            <w:pPr>
              <w:pStyle w:val="Paragraphedeliste"/>
              <w:ind w:left="0"/>
              <w:rPr>
                <w:sz w:val="20"/>
                <w:szCs w:val="20"/>
                <w:lang w:val="fr-FR"/>
              </w:rPr>
            </w:pPr>
          </w:p>
          <w:p w:rsidR="00476B12" w:rsidRDefault="00476B12" w:rsidP="00FF5E1C">
            <w:pPr>
              <w:pStyle w:val="Paragraphedeliste"/>
              <w:ind w:left="0"/>
              <w:rPr>
                <w:sz w:val="20"/>
                <w:szCs w:val="20"/>
                <w:lang w:val="fr-FR"/>
              </w:rPr>
            </w:pPr>
          </w:p>
          <w:p w:rsidR="00FF5E1C" w:rsidRDefault="00FF5E1C" w:rsidP="00FF5E1C">
            <w:pPr>
              <w:pStyle w:val="Paragraphedeliste"/>
              <w:ind w:left="0"/>
              <w:rPr>
                <w:sz w:val="20"/>
                <w:szCs w:val="20"/>
                <w:lang w:val="fr-FR"/>
              </w:rPr>
            </w:pPr>
          </w:p>
          <w:p w:rsidR="00FF5E1C" w:rsidRDefault="00FF5E1C" w:rsidP="00FF5E1C">
            <w:pPr>
              <w:pStyle w:val="Paragraphedeliste"/>
              <w:ind w:left="0"/>
              <w:rPr>
                <w:sz w:val="20"/>
                <w:szCs w:val="20"/>
                <w:lang w:val="fr-FR"/>
              </w:rPr>
            </w:pPr>
          </w:p>
          <w:p w:rsidR="00476B12" w:rsidRDefault="00476B12" w:rsidP="00FF5E1C">
            <w:pPr>
              <w:pStyle w:val="Paragraphedeliste"/>
              <w:ind w:left="0"/>
              <w:rPr>
                <w:sz w:val="20"/>
                <w:szCs w:val="20"/>
                <w:lang w:val="fr-FR"/>
              </w:rPr>
            </w:pPr>
          </w:p>
          <w:p w:rsidR="00FF5E1C" w:rsidRDefault="00955D37" w:rsidP="00FF5E1C">
            <w:pPr>
              <w:pStyle w:val="Paragraphedeliste"/>
              <w:ind w:left="0"/>
              <w:rPr>
                <w:sz w:val="20"/>
                <w:szCs w:val="20"/>
                <w:lang w:val="fr-FR"/>
              </w:rPr>
            </w:pPr>
            <w:r>
              <w:rPr>
                <w:sz w:val="20"/>
                <w:szCs w:val="20"/>
                <w:lang w:val="fr-FR"/>
              </w:rPr>
              <w:t>I</w:t>
            </w:r>
          </w:p>
          <w:p w:rsidR="00391F85" w:rsidRDefault="00391F85" w:rsidP="00FF5E1C">
            <w:pPr>
              <w:pStyle w:val="Paragraphedeliste"/>
              <w:ind w:left="0"/>
              <w:rPr>
                <w:sz w:val="20"/>
                <w:szCs w:val="20"/>
                <w:lang w:val="fr-FR"/>
              </w:rPr>
            </w:pPr>
          </w:p>
          <w:p w:rsidR="00391F85" w:rsidRDefault="00391F85" w:rsidP="00FF5E1C">
            <w:pPr>
              <w:pStyle w:val="Paragraphedeliste"/>
              <w:ind w:left="0"/>
              <w:rPr>
                <w:sz w:val="20"/>
                <w:szCs w:val="20"/>
                <w:lang w:val="fr-FR"/>
              </w:rPr>
            </w:pPr>
          </w:p>
          <w:p w:rsidR="00494389" w:rsidRDefault="00B31864" w:rsidP="00FF5E1C">
            <w:pPr>
              <w:pStyle w:val="Paragraphedeliste"/>
              <w:ind w:left="0"/>
              <w:rPr>
                <w:sz w:val="20"/>
                <w:szCs w:val="20"/>
                <w:lang w:val="fr-FR"/>
              </w:rPr>
            </w:pPr>
            <w:r>
              <w:rPr>
                <w:sz w:val="20"/>
                <w:szCs w:val="20"/>
                <w:lang w:val="fr-FR"/>
              </w:rPr>
              <w:t>I</w:t>
            </w:r>
          </w:p>
          <w:p w:rsidR="00B31864" w:rsidRDefault="00B31864" w:rsidP="00FF5E1C">
            <w:pPr>
              <w:pStyle w:val="Paragraphedeliste"/>
              <w:ind w:left="0"/>
              <w:rPr>
                <w:sz w:val="20"/>
                <w:szCs w:val="20"/>
                <w:lang w:val="fr-FR"/>
              </w:rPr>
            </w:pPr>
          </w:p>
          <w:p w:rsidR="00B31864" w:rsidRDefault="00B31864" w:rsidP="00FF5E1C">
            <w:pPr>
              <w:pStyle w:val="Paragraphedeliste"/>
              <w:ind w:left="0"/>
              <w:rPr>
                <w:sz w:val="20"/>
                <w:szCs w:val="20"/>
                <w:lang w:val="fr-FR"/>
              </w:rPr>
            </w:pPr>
          </w:p>
          <w:p w:rsidR="00B31864" w:rsidRDefault="00B31864" w:rsidP="00FF5E1C">
            <w:pPr>
              <w:pStyle w:val="Paragraphedeliste"/>
              <w:ind w:left="0"/>
              <w:rPr>
                <w:sz w:val="20"/>
                <w:szCs w:val="20"/>
                <w:lang w:val="fr-FR"/>
              </w:rPr>
            </w:pPr>
          </w:p>
          <w:p w:rsidR="00B31864" w:rsidRDefault="00B31864" w:rsidP="00FF5E1C">
            <w:pPr>
              <w:pStyle w:val="Paragraphedeliste"/>
              <w:ind w:left="0"/>
              <w:rPr>
                <w:sz w:val="20"/>
                <w:szCs w:val="20"/>
                <w:lang w:val="fr-FR"/>
              </w:rPr>
            </w:pPr>
          </w:p>
          <w:p w:rsidR="00D51BD5" w:rsidRDefault="00D51BD5" w:rsidP="00FF5E1C">
            <w:pPr>
              <w:pStyle w:val="Paragraphedeliste"/>
              <w:ind w:left="0"/>
              <w:rPr>
                <w:sz w:val="20"/>
                <w:szCs w:val="20"/>
                <w:lang w:val="fr-FR"/>
              </w:rPr>
            </w:pPr>
            <w:r>
              <w:rPr>
                <w:sz w:val="20"/>
                <w:szCs w:val="20"/>
                <w:lang w:val="fr-FR"/>
              </w:rPr>
              <w:t>I</w:t>
            </w:r>
          </w:p>
        </w:tc>
        <w:tc>
          <w:tcPr>
            <w:tcW w:w="845" w:type="dxa"/>
          </w:tcPr>
          <w:p w:rsidR="00476B12" w:rsidRDefault="00476B12" w:rsidP="00FF5E1C">
            <w:pPr>
              <w:pStyle w:val="Paragraphedeliste"/>
              <w:ind w:left="0"/>
              <w:rPr>
                <w:sz w:val="20"/>
                <w:szCs w:val="20"/>
                <w:lang w:val="fr-FR"/>
              </w:rPr>
            </w:pPr>
            <w:r>
              <w:rPr>
                <w:sz w:val="20"/>
                <w:szCs w:val="20"/>
                <w:lang w:val="fr-FR"/>
              </w:rPr>
              <w:t>E</w:t>
            </w:r>
          </w:p>
          <w:p w:rsidR="00476B12" w:rsidRDefault="00476B12" w:rsidP="00FF5E1C">
            <w:pPr>
              <w:pStyle w:val="Paragraphedeliste"/>
              <w:ind w:left="0"/>
              <w:rPr>
                <w:sz w:val="20"/>
                <w:szCs w:val="20"/>
                <w:lang w:val="fr-FR"/>
              </w:rPr>
            </w:pPr>
          </w:p>
          <w:p w:rsidR="00476B12" w:rsidRDefault="00476B12" w:rsidP="00FF5E1C">
            <w:pPr>
              <w:pStyle w:val="Paragraphedeliste"/>
              <w:ind w:left="0"/>
              <w:rPr>
                <w:sz w:val="20"/>
                <w:szCs w:val="20"/>
                <w:lang w:val="fr-FR"/>
              </w:rPr>
            </w:pPr>
          </w:p>
          <w:p w:rsidR="00FF5E1C" w:rsidRDefault="00FF5E1C" w:rsidP="00FF5E1C">
            <w:pPr>
              <w:pStyle w:val="Paragraphedeliste"/>
              <w:ind w:left="0"/>
              <w:rPr>
                <w:sz w:val="20"/>
                <w:szCs w:val="20"/>
                <w:lang w:val="fr-FR"/>
              </w:rPr>
            </w:pPr>
          </w:p>
          <w:p w:rsidR="00FF5E1C" w:rsidRDefault="00FF5E1C" w:rsidP="00FF5E1C">
            <w:pPr>
              <w:pStyle w:val="Paragraphedeliste"/>
              <w:ind w:left="0"/>
              <w:rPr>
                <w:sz w:val="20"/>
                <w:szCs w:val="20"/>
                <w:lang w:val="fr-FR"/>
              </w:rPr>
            </w:pPr>
          </w:p>
          <w:p w:rsidR="00476B12" w:rsidRDefault="00476B12" w:rsidP="00FF5E1C">
            <w:pPr>
              <w:pStyle w:val="Paragraphedeliste"/>
              <w:ind w:left="0"/>
              <w:rPr>
                <w:sz w:val="20"/>
                <w:szCs w:val="20"/>
                <w:lang w:val="fr-FR"/>
              </w:rPr>
            </w:pPr>
          </w:p>
          <w:p w:rsidR="00FF5E1C" w:rsidRDefault="00FF5E1C" w:rsidP="00FF5E1C">
            <w:pPr>
              <w:pStyle w:val="Paragraphedeliste"/>
              <w:ind w:left="0"/>
              <w:rPr>
                <w:sz w:val="20"/>
                <w:szCs w:val="20"/>
                <w:lang w:val="fr-FR"/>
              </w:rPr>
            </w:pPr>
            <w:r>
              <w:rPr>
                <w:sz w:val="20"/>
                <w:szCs w:val="20"/>
                <w:lang w:val="fr-FR"/>
              </w:rPr>
              <w:t>I-A</w:t>
            </w:r>
          </w:p>
          <w:p w:rsidR="00391F85" w:rsidRDefault="00391F85" w:rsidP="00FF5E1C">
            <w:pPr>
              <w:pStyle w:val="Paragraphedeliste"/>
              <w:ind w:left="0"/>
              <w:rPr>
                <w:sz w:val="20"/>
                <w:szCs w:val="20"/>
                <w:lang w:val="fr-FR"/>
              </w:rPr>
            </w:pPr>
          </w:p>
          <w:p w:rsidR="00391F85" w:rsidRDefault="00391F85" w:rsidP="00FF5E1C">
            <w:pPr>
              <w:pStyle w:val="Paragraphedeliste"/>
              <w:ind w:left="0"/>
              <w:rPr>
                <w:sz w:val="20"/>
                <w:szCs w:val="20"/>
                <w:lang w:val="fr-FR"/>
              </w:rPr>
            </w:pPr>
          </w:p>
          <w:p w:rsidR="00494389" w:rsidRDefault="00B31864" w:rsidP="00FF5E1C">
            <w:pPr>
              <w:pStyle w:val="Paragraphedeliste"/>
              <w:ind w:left="0"/>
              <w:rPr>
                <w:sz w:val="20"/>
                <w:szCs w:val="20"/>
                <w:lang w:val="fr-FR"/>
              </w:rPr>
            </w:pPr>
            <w:r>
              <w:rPr>
                <w:sz w:val="20"/>
                <w:szCs w:val="20"/>
                <w:lang w:val="fr-FR"/>
              </w:rPr>
              <w:t>I-A</w:t>
            </w:r>
          </w:p>
          <w:p w:rsidR="00B31864" w:rsidRDefault="00B31864" w:rsidP="00FF5E1C">
            <w:pPr>
              <w:pStyle w:val="Paragraphedeliste"/>
              <w:ind w:left="0"/>
              <w:rPr>
                <w:sz w:val="20"/>
                <w:szCs w:val="20"/>
                <w:lang w:val="fr-FR"/>
              </w:rPr>
            </w:pPr>
          </w:p>
          <w:p w:rsidR="00B31864" w:rsidRDefault="00B31864" w:rsidP="00FF5E1C">
            <w:pPr>
              <w:pStyle w:val="Paragraphedeliste"/>
              <w:ind w:left="0"/>
              <w:rPr>
                <w:sz w:val="20"/>
                <w:szCs w:val="20"/>
                <w:lang w:val="fr-FR"/>
              </w:rPr>
            </w:pPr>
          </w:p>
          <w:p w:rsidR="00B31864" w:rsidRDefault="00B31864" w:rsidP="00FF5E1C">
            <w:pPr>
              <w:pStyle w:val="Paragraphedeliste"/>
              <w:ind w:left="0"/>
              <w:rPr>
                <w:sz w:val="20"/>
                <w:szCs w:val="20"/>
                <w:lang w:val="fr-FR"/>
              </w:rPr>
            </w:pPr>
          </w:p>
          <w:p w:rsidR="00D51BD5" w:rsidRDefault="00D51BD5" w:rsidP="00FF5E1C">
            <w:pPr>
              <w:pStyle w:val="Paragraphedeliste"/>
              <w:ind w:left="0"/>
              <w:rPr>
                <w:sz w:val="20"/>
                <w:szCs w:val="20"/>
                <w:lang w:val="fr-FR"/>
              </w:rPr>
            </w:pPr>
          </w:p>
          <w:p w:rsidR="00B31864" w:rsidRDefault="00B31864" w:rsidP="00FF5E1C">
            <w:pPr>
              <w:pStyle w:val="Paragraphedeliste"/>
              <w:ind w:left="0"/>
              <w:rPr>
                <w:sz w:val="20"/>
                <w:szCs w:val="20"/>
                <w:lang w:val="fr-FR"/>
              </w:rPr>
            </w:pPr>
            <w:r>
              <w:rPr>
                <w:sz w:val="20"/>
                <w:szCs w:val="20"/>
                <w:lang w:val="fr-FR"/>
              </w:rPr>
              <w:t>I</w:t>
            </w:r>
            <w:r w:rsidR="00D51BD5">
              <w:rPr>
                <w:sz w:val="20"/>
                <w:szCs w:val="20"/>
                <w:lang w:val="fr-FR"/>
              </w:rPr>
              <w:t>-A</w:t>
            </w:r>
          </w:p>
          <w:p w:rsidR="00B31864" w:rsidRDefault="00B31864" w:rsidP="00FF5E1C">
            <w:pPr>
              <w:pStyle w:val="Paragraphedeliste"/>
              <w:ind w:left="0"/>
              <w:rPr>
                <w:sz w:val="20"/>
                <w:szCs w:val="20"/>
                <w:lang w:val="fr-FR"/>
              </w:rPr>
            </w:pPr>
          </w:p>
          <w:p w:rsidR="00B31864" w:rsidRDefault="00B31864" w:rsidP="00FF5E1C">
            <w:pPr>
              <w:pStyle w:val="Paragraphedeliste"/>
              <w:ind w:left="0"/>
              <w:rPr>
                <w:sz w:val="20"/>
                <w:szCs w:val="20"/>
                <w:lang w:val="fr-FR"/>
              </w:rPr>
            </w:pPr>
          </w:p>
          <w:p w:rsidR="00B31864" w:rsidRDefault="00B31864" w:rsidP="00FF5E1C">
            <w:pPr>
              <w:pStyle w:val="Paragraphedeliste"/>
              <w:ind w:left="0"/>
              <w:rPr>
                <w:sz w:val="20"/>
                <w:szCs w:val="20"/>
                <w:lang w:val="fr-FR"/>
              </w:rPr>
            </w:pPr>
            <w:r>
              <w:rPr>
                <w:sz w:val="20"/>
                <w:szCs w:val="20"/>
                <w:lang w:val="fr-FR"/>
              </w:rPr>
              <w:t>I</w:t>
            </w:r>
          </w:p>
        </w:tc>
      </w:tr>
    </w:tbl>
    <w:p w:rsidR="00494389" w:rsidRPr="00494389" w:rsidRDefault="00494389" w:rsidP="00494389">
      <w:pPr>
        <w:rPr>
          <w:lang w:val="fr-FR" w:eastAsia="nl-BE"/>
        </w:rPr>
      </w:pPr>
    </w:p>
    <w:p w:rsidR="00F07AC0" w:rsidRDefault="001E2699" w:rsidP="000E01DD">
      <w:pPr>
        <w:pStyle w:val="Titre2"/>
        <w:numPr>
          <w:ilvl w:val="0"/>
          <w:numId w:val="1"/>
        </w:numPr>
        <w:rPr>
          <w:lang w:val="fr-FR"/>
        </w:rPr>
      </w:pPr>
      <w:bookmarkStart w:id="16" w:name="_Toc514141467"/>
      <w:r w:rsidRPr="001E2699">
        <w:rPr>
          <w:lang w:val="fr-FR"/>
        </w:rPr>
        <w:t>Composante é</w:t>
      </w:r>
      <w:r w:rsidR="00F07AC0" w:rsidRPr="00F07AC0">
        <w:rPr>
          <w:lang w:val="fr-FR"/>
        </w:rPr>
        <w:t>thique</w:t>
      </w:r>
      <w:bookmarkEnd w:id="16"/>
    </w:p>
    <w:tbl>
      <w:tblPr>
        <w:tblStyle w:val="Grilledutableau"/>
        <w:tblW w:w="0" w:type="auto"/>
        <w:tblInd w:w="360" w:type="dxa"/>
        <w:tblLook w:val="04A0" w:firstRow="1" w:lastRow="0" w:firstColumn="1" w:lastColumn="0" w:noHBand="0" w:noVBand="1"/>
      </w:tblPr>
      <w:tblGrid>
        <w:gridCol w:w="5872"/>
        <w:gridCol w:w="993"/>
        <w:gridCol w:w="992"/>
        <w:gridCol w:w="845"/>
      </w:tblGrid>
      <w:tr w:rsidR="00494389" w:rsidTr="00FF5E1C">
        <w:tc>
          <w:tcPr>
            <w:tcW w:w="5872" w:type="dxa"/>
          </w:tcPr>
          <w:p w:rsidR="00494389" w:rsidRDefault="00494389" w:rsidP="00FF5E1C">
            <w:pPr>
              <w:pStyle w:val="Paragraphedeliste"/>
              <w:ind w:left="0"/>
              <w:rPr>
                <w:sz w:val="20"/>
                <w:szCs w:val="20"/>
                <w:lang w:val="fr-FR"/>
              </w:rPr>
            </w:pPr>
          </w:p>
        </w:tc>
        <w:tc>
          <w:tcPr>
            <w:tcW w:w="993"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1</w:t>
            </w:r>
          </w:p>
        </w:tc>
        <w:tc>
          <w:tcPr>
            <w:tcW w:w="992"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2</w:t>
            </w:r>
          </w:p>
        </w:tc>
        <w:tc>
          <w:tcPr>
            <w:tcW w:w="845" w:type="dxa"/>
          </w:tcPr>
          <w:p w:rsidR="00494389" w:rsidRPr="000E01DD" w:rsidRDefault="00B859E2" w:rsidP="00FF5E1C">
            <w:pPr>
              <w:pStyle w:val="Paragraphedeliste"/>
              <w:ind w:left="0"/>
              <w:jc w:val="center"/>
              <w:rPr>
                <w:b/>
                <w:sz w:val="20"/>
                <w:szCs w:val="20"/>
                <w:lang w:val="fr-FR"/>
              </w:rPr>
            </w:pPr>
            <w:r>
              <w:rPr>
                <w:b/>
                <w:sz w:val="20"/>
                <w:szCs w:val="20"/>
                <w:lang w:val="fr-FR"/>
              </w:rPr>
              <w:t>É</w:t>
            </w:r>
            <w:r w:rsidR="00494389" w:rsidRPr="000E01DD">
              <w:rPr>
                <w:b/>
                <w:sz w:val="20"/>
                <w:szCs w:val="20"/>
                <w:lang w:val="fr-FR"/>
              </w:rPr>
              <w:t>tape 3</w:t>
            </w:r>
          </w:p>
        </w:tc>
      </w:tr>
      <w:tr w:rsidR="00494389" w:rsidTr="00FF5E1C">
        <w:tc>
          <w:tcPr>
            <w:tcW w:w="5872" w:type="dxa"/>
          </w:tcPr>
          <w:p w:rsidR="00494389" w:rsidRPr="00CA28B4" w:rsidRDefault="00494389" w:rsidP="00F53392">
            <w:pPr>
              <w:pStyle w:val="Paragraphedeliste"/>
              <w:numPr>
                <w:ilvl w:val="0"/>
                <w:numId w:val="12"/>
              </w:numPr>
              <w:rPr>
                <w:sz w:val="20"/>
                <w:szCs w:val="20"/>
                <w:lang w:val="fr-FR"/>
              </w:rPr>
            </w:pPr>
            <w:r w:rsidRPr="00CA28B4">
              <w:rPr>
                <w:sz w:val="20"/>
                <w:szCs w:val="20"/>
                <w:lang w:val="fr-FR"/>
              </w:rPr>
              <w:t xml:space="preserve">Savoir ce qu’est un consom’acteur </w:t>
            </w:r>
            <w:r w:rsidR="00851B69">
              <w:rPr>
                <w:sz w:val="20"/>
                <w:szCs w:val="20"/>
                <w:lang w:val="fr-FR"/>
              </w:rPr>
              <w:t xml:space="preserve">responsable </w:t>
            </w:r>
            <w:r w:rsidRPr="00CA28B4">
              <w:rPr>
                <w:sz w:val="20"/>
                <w:szCs w:val="20"/>
                <w:lang w:val="fr-FR"/>
              </w:rPr>
              <w:t>et se positionner vis-à-vis de cette notion</w:t>
            </w:r>
            <w:r w:rsidR="00E80E7A">
              <w:rPr>
                <w:sz w:val="20"/>
                <w:szCs w:val="20"/>
                <w:lang w:val="fr-FR"/>
              </w:rPr>
              <w:t>.</w:t>
            </w:r>
          </w:p>
          <w:p w:rsidR="00494389" w:rsidRPr="00CA28B4" w:rsidRDefault="00494389" w:rsidP="00F53392">
            <w:pPr>
              <w:pStyle w:val="Paragraphedeliste"/>
              <w:numPr>
                <w:ilvl w:val="0"/>
                <w:numId w:val="12"/>
              </w:numPr>
              <w:rPr>
                <w:sz w:val="20"/>
                <w:szCs w:val="20"/>
                <w:lang w:val="fr-FR"/>
              </w:rPr>
            </w:pPr>
            <w:r w:rsidRPr="00CA28B4">
              <w:rPr>
                <w:sz w:val="20"/>
                <w:szCs w:val="20"/>
                <w:lang w:val="fr-FR"/>
              </w:rPr>
              <w:t xml:space="preserve">Identifier les pièges </w:t>
            </w:r>
            <w:r w:rsidR="00851B69">
              <w:rPr>
                <w:sz w:val="20"/>
                <w:szCs w:val="20"/>
                <w:lang w:val="fr-FR"/>
              </w:rPr>
              <w:t xml:space="preserve">liés </w:t>
            </w:r>
            <w:r w:rsidRPr="00CA28B4">
              <w:rPr>
                <w:sz w:val="20"/>
                <w:szCs w:val="20"/>
                <w:lang w:val="fr-FR"/>
              </w:rPr>
              <w:t>à la consommation (ex. crédits déguisés-ventes liées; greenwashing).</w:t>
            </w:r>
          </w:p>
          <w:p w:rsidR="00494389" w:rsidRDefault="00494389" w:rsidP="00F53392">
            <w:pPr>
              <w:pStyle w:val="Paragraphedeliste"/>
              <w:numPr>
                <w:ilvl w:val="0"/>
                <w:numId w:val="12"/>
              </w:numPr>
              <w:rPr>
                <w:sz w:val="20"/>
                <w:szCs w:val="20"/>
                <w:lang w:val="fr-FR"/>
              </w:rPr>
            </w:pPr>
            <w:r w:rsidRPr="00CA28B4">
              <w:rPr>
                <w:sz w:val="20"/>
                <w:szCs w:val="20"/>
                <w:lang w:val="fr-FR"/>
              </w:rPr>
              <w:t xml:space="preserve">Apprendre à anticiper les conséquences sociales </w:t>
            </w:r>
            <w:r w:rsidR="00E80E7A">
              <w:rPr>
                <w:sz w:val="20"/>
                <w:szCs w:val="20"/>
                <w:lang w:val="fr-FR"/>
              </w:rPr>
              <w:t xml:space="preserve">(ex. quelles conditions de production pour un t-shirt à 4€ ?) </w:t>
            </w:r>
            <w:r w:rsidRPr="00CA28B4">
              <w:rPr>
                <w:sz w:val="20"/>
                <w:szCs w:val="20"/>
                <w:lang w:val="fr-FR"/>
              </w:rPr>
              <w:t>de sa consommation.</w:t>
            </w:r>
          </w:p>
          <w:p w:rsidR="00494389" w:rsidRDefault="00494389" w:rsidP="00F53392">
            <w:pPr>
              <w:pStyle w:val="Paragraphedeliste"/>
              <w:numPr>
                <w:ilvl w:val="0"/>
                <w:numId w:val="12"/>
              </w:numPr>
              <w:rPr>
                <w:sz w:val="20"/>
                <w:szCs w:val="20"/>
                <w:lang w:val="fr-FR"/>
              </w:rPr>
            </w:pPr>
            <w:r>
              <w:rPr>
                <w:sz w:val="20"/>
                <w:szCs w:val="20"/>
                <w:lang w:val="fr-FR"/>
              </w:rPr>
              <w:t xml:space="preserve">S’interroger sur la mise à disposition gratuite (ou pas) de certains biens et services (l’école, </w:t>
            </w:r>
            <w:r w:rsidR="00851B69">
              <w:rPr>
                <w:sz w:val="20"/>
                <w:szCs w:val="20"/>
                <w:lang w:val="fr-FR"/>
              </w:rPr>
              <w:t xml:space="preserve">les </w:t>
            </w:r>
            <w:r>
              <w:rPr>
                <w:sz w:val="20"/>
                <w:szCs w:val="20"/>
                <w:lang w:val="fr-FR"/>
              </w:rPr>
              <w:t>transport</w:t>
            </w:r>
            <w:r w:rsidR="00851B69">
              <w:rPr>
                <w:sz w:val="20"/>
                <w:szCs w:val="20"/>
                <w:lang w:val="fr-FR"/>
              </w:rPr>
              <w:t>s</w:t>
            </w:r>
            <w:r>
              <w:rPr>
                <w:sz w:val="20"/>
                <w:szCs w:val="20"/>
                <w:lang w:val="fr-FR"/>
              </w:rPr>
              <w:t xml:space="preserve"> en commun, </w:t>
            </w:r>
            <w:r w:rsidR="00851B69">
              <w:rPr>
                <w:sz w:val="20"/>
                <w:szCs w:val="20"/>
                <w:lang w:val="fr-FR"/>
              </w:rPr>
              <w:t xml:space="preserve">l’accès à </w:t>
            </w:r>
            <w:r>
              <w:rPr>
                <w:sz w:val="20"/>
                <w:szCs w:val="20"/>
                <w:lang w:val="fr-FR"/>
              </w:rPr>
              <w:t>l’eau potable</w:t>
            </w:r>
            <w:r w:rsidR="00851B69">
              <w:rPr>
                <w:sz w:val="20"/>
                <w:szCs w:val="20"/>
                <w:lang w:val="fr-FR"/>
              </w:rPr>
              <w:t>, etc.</w:t>
            </w:r>
            <w:r>
              <w:rPr>
                <w:sz w:val="20"/>
                <w:szCs w:val="20"/>
                <w:lang w:val="fr-FR"/>
              </w:rPr>
              <w:t>).</w:t>
            </w:r>
          </w:p>
          <w:p w:rsidR="00FF5E1C" w:rsidRPr="006112D7" w:rsidRDefault="00FF5E1C" w:rsidP="00F53392">
            <w:pPr>
              <w:pStyle w:val="Paragraphedeliste"/>
              <w:numPr>
                <w:ilvl w:val="0"/>
                <w:numId w:val="12"/>
              </w:numPr>
              <w:rPr>
                <w:sz w:val="20"/>
                <w:szCs w:val="20"/>
                <w:lang w:val="fr-FR"/>
              </w:rPr>
            </w:pPr>
            <w:r>
              <w:rPr>
                <w:sz w:val="20"/>
                <w:szCs w:val="20"/>
                <w:lang w:val="fr-FR"/>
              </w:rPr>
              <w:t>S’interroger sur</w:t>
            </w:r>
            <w:r w:rsidR="00E80E7A">
              <w:rPr>
                <w:sz w:val="20"/>
                <w:szCs w:val="20"/>
                <w:lang w:val="fr-FR"/>
              </w:rPr>
              <w:t xml:space="preserve"> </w:t>
            </w:r>
            <w:r>
              <w:rPr>
                <w:sz w:val="20"/>
                <w:szCs w:val="20"/>
                <w:lang w:val="fr-FR"/>
              </w:rPr>
              <w:t>les conséquences des intér</w:t>
            </w:r>
            <w:r w:rsidR="00B859E2">
              <w:rPr>
                <w:sz w:val="20"/>
                <w:szCs w:val="20"/>
                <w:lang w:val="fr-FR"/>
              </w:rPr>
              <w:t>ê</w:t>
            </w:r>
            <w:r>
              <w:rPr>
                <w:sz w:val="20"/>
                <w:szCs w:val="20"/>
                <w:lang w:val="fr-FR"/>
              </w:rPr>
              <w:t>ts des acteurs écon</w:t>
            </w:r>
            <w:r w:rsidR="00DF2189">
              <w:rPr>
                <w:sz w:val="20"/>
                <w:szCs w:val="20"/>
                <w:lang w:val="fr-FR"/>
              </w:rPr>
              <w:t>omiques (comprendre que l’objectif de la majorité des entreprises est de réaliser un bénéfice ; santé versus profit pour les pesticides</w:t>
            </w:r>
            <w:r w:rsidR="00851B69">
              <w:rPr>
                <w:sz w:val="20"/>
                <w:szCs w:val="20"/>
                <w:lang w:val="fr-FR"/>
              </w:rPr>
              <w:t>,</w:t>
            </w:r>
            <w:r w:rsidR="00DF2189">
              <w:rPr>
                <w:sz w:val="20"/>
                <w:szCs w:val="20"/>
                <w:lang w:val="fr-FR"/>
              </w:rPr>
              <w:t xml:space="preserve"> par exemple</w:t>
            </w:r>
            <w:r>
              <w:rPr>
                <w:sz w:val="20"/>
                <w:szCs w:val="20"/>
                <w:lang w:val="fr-FR"/>
              </w:rPr>
              <w:t>)</w:t>
            </w:r>
            <w:r w:rsidR="00A15BB8">
              <w:rPr>
                <w:sz w:val="20"/>
                <w:szCs w:val="20"/>
                <w:lang w:val="fr-FR"/>
              </w:rPr>
              <w:t>.</w:t>
            </w:r>
          </w:p>
          <w:p w:rsidR="00494389" w:rsidRDefault="00494389" w:rsidP="00FF5E1C">
            <w:pPr>
              <w:pStyle w:val="Paragraphedeliste"/>
              <w:ind w:left="360"/>
              <w:rPr>
                <w:sz w:val="20"/>
                <w:szCs w:val="20"/>
                <w:lang w:val="fr-FR"/>
              </w:rPr>
            </w:pPr>
          </w:p>
        </w:tc>
        <w:tc>
          <w:tcPr>
            <w:tcW w:w="993" w:type="dxa"/>
          </w:tcPr>
          <w:p w:rsidR="00494389" w:rsidRDefault="00494389" w:rsidP="00FF5E1C">
            <w:pPr>
              <w:pStyle w:val="Paragraphedeliste"/>
              <w:ind w:left="0"/>
              <w:rPr>
                <w:sz w:val="20"/>
                <w:szCs w:val="20"/>
                <w:lang w:val="fr-FR"/>
              </w:rPr>
            </w:pPr>
          </w:p>
        </w:tc>
        <w:tc>
          <w:tcPr>
            <w:tcW w:w="992" w:type="dxa"/>
          </w:tcPr>
          <w:p w:rsidR="00494389" w:rsidRDefault="00DF2189" w:rsidP="00FF5E1C">
            <w:pPr>
              <w:pStyle w:val="Paragraphedeliste"/>
              <w:ind w:left="0"/>
              <w:rPr>
                <w:sz w:val="20"/>
                <w:szCs w:val="20"/>
                <w:lang w:val="fr-FR"/>
              </w:rPr>
            </w:pPr>
            <w:r>
              <w:rPr>
                <w:sz w:val="20"/>
                <w:szCs w:val="20"/>
                <w:lang w:val="fr-FR"/>
              </w:rPr>
              <w:t>I</w:t>
            </w:r>
          </w:p>
          <w:p w:rsidR="00B31864" w:rsidRDefault="00B31864" w:rsidP="00FF5E1C">
            <w:pPr>
              <w:pStyle w:val="Paragraphedeliste"/>
              <w:ind w:left="0"/>
              <w:rPr>
                <w:sz w:val="20"/>
                <w:szCs w:val="20"/>
                <w:lang w:val="fr-FR"/>
              </w:rPr>
            </w:pPr>
          </w:p>
          <w:p w:rsidR="00B31864" w:rsidRDefault="00B31864" w:rsidP="00FF5E1C">
            <w:pPr>
              <w:pStyle w:val="Paragraphedeliste"/>
              <w:ind w:left="0"/>
              <w:rPr>
                <w:sz w:val="20"/>
                <w:szCs w:val="20"/>
                <w:lang w:val="fr-FR"/>
              </w:rPr>
            </w:pPr>
          </w:p>
          <w:p w:rsidR="00B31864" w:rsidRDefault="00B31864" w:rsidP="00FF5E1C">
            <w:pPr>
              <w:pStyle w:val="Paragraphedeliste"/>
              <w:ind w:left="0"/>
              <w:rPr>
                <w:sz w:val="20"/>
                <w:szCs w:val="20"/>
                <w:lang w:val="fr-FR"/>
              </w:rPr>
            </w:pPr>
          </w:p>
          <w:p w:rsidR="00B31864" w:rsidRDefault="00E80E7A" w:rsidP="00FF5E1C">
            <w:pPr>
              <w:pStyle w:val="Paragraphedeliste"/>
              <w:ind w:left="0"/>
              <w:rPr>
                <w:sz w:val="20"/>
                <w:szCs w:val="20"/>
                <w:lang w:val="fr-FR"/>
              </w:rPr>
            </w:pPr>
            <w:r>
              <w:rPr>
                <w:sz w:val="20"/>
                <w:szCs w:val="20"/>
                <w:lang w:val="fr-FR"/>
              </w:rPr>
              <w:t>I</w:t>
            </w:r>
          </w:p>
          <w:p w:rsidR="00DF2189" w:rsidRDefault="00DF2189" w:rsidP="00FF5E1C">
            <w:pPr>
              <w:pStyle w:val="Paragraphedeliste"/>
              <w:ind w:left="0"/>
              <w:rPr>
                <w:sz w:val="20"/>
                <w:szCs w:val="20"/>
                <w:lang w:val="fr-FR"/>
              </w:rPr>
            </w:pPr>
          </w:p>
          <w:p w:rsidR="00DF2189" w:rsidRDefault="00DF2189" w:rsidP="00FF5E1C">
            <w:pPr>
              <w:pStyle w:val="Paragraphedeliste"/>
              <w:ind w:left="0"/>
              <w:rPr>
                <w:sz w:val="20"/>
                <w:szCs w:val="20"/>
                <w:lang w:val="fr-FR"/>
              </w:rPr>
            </w:pPr>
          </w:p>
          <w:p w:rsidR="00B31864" w:rsidRDefault="00E80E7A" w:rsidP="00FF5E1C">
            <w:pPr>
              <w:pStyle w:val="Paragraphedeliste"/>
              <w:ind w:left="0"/>
              <w:rPr>
                <w:sz w:val="20"/>
                <w:szCs w:val="20"/>
                <w:lang w:val="fr-FR"/>
              </w:rPr>
            </w:pPr>
            <w:r>
              <w:rPr>
                <w:sz w:val="20"/>
                <w:szCs w:val="20"/>
                <w:lang w:val="fr-FR"/>
              </w:rPr>
              <w:t>I</w:t>
            </w:r>
          </w:p>
        </w:tc>
        <w:tc>
          <w:tcPr>
            <w:tcW w:w="845" w:type="dxa"/>
          </w:tcPr>
          <w:p w:rsidR="00494389" w:rsidRDefault="00B31864" w:rsidP="00FF5E1C">
            <w:pPr>
              <w:pStyle w:val="Paragraphedeliste"/>
              <w:ind w:left="0"/>
              <w:rPr>
                <w:sz w:val="20"/>
                <w:szCs w:val="20"/>
                <w:lang w:val="fr-FR"/>
              </w:rPr>
            </w:pPr>
            <w:r>
              <w:rPr>
                <w:sz w:val="20"/>
                <w:szCs w:val="20"/>
                <w:lang w:val="fr-FR"/>
              </w:rPr>
              <w:t>I</w:t>
            </w:r>
            <w:r w:rsidR="00DF2189">
              <w:rPr>
                <w:sz w:val="20"/>
                <w:szCs w:val="20"/>
                <w:lang w:val="fr-FR"/>
              </w:rPr>
              <w:t>-A</w:t>
            </w:r>
          </w:p>
          <w:p w:rsidR="00B31864" w:rsidRDefault="00B31864" w:rsidP="00FF5E1C">
            <w:pPr>
              <w:pStyle w:val="Paragraphedeliste"/>
              <w:ind w:left="0"/>
              <w:rPr>
                <w:sz w:val="20"/>
                <w:szCs w:val="20"/>
                <w:lang w:val="fr-FR"/>
              </w:rPr>
            </w:pPr>
          </w:p>
          <w:p w:rsidR="00B31864" w:rsidRDefault="00B31864" w:rsidP="00FF5E1C">
            <w:pPr>
              <w:pStyle w:val="Paragraphedeliste"/>
              <w:ind w:left="0"/>
              <w:rPr>
                <w:sz w:val="20"/>
                <w:szCs w:val="20"/>
                <w:lang w:val="fr-FR"/>
              </w:rPr>
            </w:pPr>
            <w:r>
              <w:rPr>
                <w:sz w:val="20"/>
                <w:szCs w:val="20"/>
                <w:lang w:val="fr-FR"/>
              </w:rPr>
              <w:t>I</w:t>
            </w:r>
          </w:p>
          <w:p w:rsidR="00B31864" w:rsidRDefault="00B31864" w:rsidP="00FF5E1C">
            <w:pPr>
              <w:pStyle w:val="Paragraphedeliste"/>
              <w:ind w:left="0"/>
              <w:rPr>
                <w:sz w:val="20"/>
                <w:szCs w:val="20"/>
                <w:lang w:val="fr-FR"/>
              </w:rPr>
            </w:pPr>
          </w:p>
          <w:p w:rsidR="00B31864" w:rsidRDefault="00B31864" w:rsidP="00FF5E1C">
            <w:pPr>
              <w:pStyle w:val="Paragraphedeliste"/>
              <w:ind w:left="0"/>
              <w:rPr>
                <w:sz w:val="20"/>
                <w:szCs w:val="20"/>
                <w:lang w:val="fr-FR"/>
              </w:rPr>
            </w:pPr>
            <w:r>
              <w:rPr>
                <w:sz w:val="20"/>
                <w:szCs w:val="20"/>
                <w:lang w:val="fr-FR"/>
              </w:rPr>
              <w:t>I-A</w:t>
            </w:r>
          </w:p>
          <w:p w:rsidR="00B31864" w:rsidRDefault="00B31864" w:rsidP="00FF5E1C">
            <w:pPr>
              <w:pStyle w:val="Paragraphedeliste"/>
              <w:ind w:left="0"/>
              <w:rPr>
                <w:sz w:val="20"/>
                <w:szCs w:val="20"/>
                <w:lang w:val="fr-FR"/>
              </w:rPr>
            </w:pPr>
          </w:p>
          <w:p w:rsidR="00DF2189" w:rsidRDefault="00DF2189" w:rsidP="00FF5E1C">
            <w:pPr>
              <w:pStyle w:val="Paragraphedeliste"/>
              <w:ind w:left="0"/>
              <w:rPr>
                <w:sz w:val="20"/>
                <w:szCs w:val="20"/>
                <w:lang w:val="fr-FR"/>
              </w:rPr>
            </w:pPr>
          </w:p>
          <w:p w:rsidR="00B31864" w:rsidRDefault="00B31864" w:rsidP="00FF5E1C">
            <w:pPr>
              <w:pStyle w:val="Paragraphedeliste"/>
              <w:ind w:left="0"/>
              <w:rPr>
                <w:sz w:val="20"/>
                <w:szCs w:val="20"/>
                <w:lang w:val="fr-FR"/>
              </w:rPr>
            </w:pPr>
            <w:r>
              <w:rPr>
                <w:sz w:val="20"/>
                <w:szCs w:val="20"/>
                <w:lang w:val="fr-FR"/>
              </w:rPr>
              <w:t>I</w:t>
            </w:r>
            <w:r w:rsidR="00E80E7A">
              <w:rPr>
                <w:sz w:val="20"/>
                <w:szCs w:val="20"/>
                <w:lang w:val="fr-FR"/>
              </w:rPr>
              <w:t>-A</w:t>
            </w:r>
          </w:p>
          <w:p w:rsidR="00FF5E1C" w:rsidRDefault="00FF5E1C" w:rsidP="00FF5E1C">
            <w:pPr>
              <w:pStyle w:val="Paragraphedeliste"/>
              <w:ind w:left="0"/>
              <w:rPr>
                <w:sz w:val="20"/>
                <w:szCs w:val="20"/>
                <w:lang w:val="fr-FR"/>
              </w:rPr>
            </w:pPr>
          </w:p>
          <w:p w:rsidR="001D6DD8" w:rsidRDefault="001D6DD8" w:rsidP="00FF5E1C">
            <w:pPr>
              <w:pStyle w:val="Paragraphedeliste"/>
              <w:ind w:left="0"/>
              <w:rPr>
                <w:sz w:val="20"/>
                <w:szCs w:val="20"/>
                <w:lang w:val="fr-FR"/>
              </w:rPr>
            </w:pPr>
          </w:p>
          <w:p w:rsidR="00FF5E1C" w:rsidRDefault="00FF5E1C" w:rsidP="00FF5E1C">
            <w:pPr>
              <w:pStyle w:val="Paragraphedeliste"/>
              <w:ind w:left="0"/>
              <w:rPr>
                <w:sz w:val="20"/>
                <w:szCs w:val="20"/>
                <w:lang w:val="fr-FR"/>
              </w:rPr>
            </w:pPr>
            <w:r>
              <w:rPr>
                <w:sz w:val="20"/>
                <w:szCs w:val="20"/>
                <w:lang w:val="fr-FR"/>
              </w:rPr>
              <w:t>I</w:t>
            </w:r>
          </w:p>
          <w:p w:rsidR="00DF2189" w:rsidRDefault="00DF2189" w:rsidP="00FF5E1C">
            <w:pPr>
              <w:pStyle w:val="Paragraphedeliste"/>
              <w:ind w:left="0"/>
              <w:rPr>
                <w:sz w:val="20"/>
                <w:szCs w:val="20"/>
                <w:lang w:val="fr-FR"/>
              </w:rPr>
            </w:pPr>
          </w:p>
          <w:p w:rsidR="00DF2189" w:rsidRDefault="00DF2189" w:rsidP="00FF5E1C">
            <w:pPr>
              <w:pStyle w:val="Paragraphedeliste"/>
              <w:ind w:left="0"/>
              <w:rPr>
                <w:sz w:val="20"/>
                <w:szCs w:val="20"/>
                <w:lang w:val="fr-FR"/>
              </w:rPr>
            </w:pPr>
          </w:p>
          <w:p w:rsidR="00DF2189" w:rsidRDefault="00DF2189" w:rsidP="00FF5E1C">
            <w:pPr>
              <w:pStyle w:val="Paragraphedeliste"/>
              <w:ind w:left="0"/>
              <w:rPr>
                <w:sz w:val="20"/>
                <w:szCs w:val="20"/>
                <w:lang w:val="fr-FR"/>
              </w:rPr>
            </w:pPr>
          </w:p>
        </w:tc>
      </w:tr>
    </w:tbl>
    <w:p w:rsidR="00494389" w:rsidRPr="00494389" w:rsidRDefault="00494389" w:rsidP="00494389">
      <w:pPr>
        <w:rPr>
          <w:lang w:val="fr-FR" w:eastAsia="nl-BE"/>
        </w:rPr>
      </w:pPr>
    </w:p>
    <w:p w:rsidR="00DF724D" w:rsidRDefault="00DF724D">
      <w:pPr>
        <w:rPr>
          <w:sz w:val="20"/>
          <w:szCs w:val="20"/>
          <w:lang w:val="fr-FR"/>
        </w:rPr>
      </w:pPr>
      <w:r>
        <w:rPr>
          <w:sz w:val="20"/>
          <w:szCs w:val="20"/>
          <w:lang w:val="fr-FR"/>
        </w:rPr>
        <w:br w:type="page"/>
      </w:r>
    </w:p>
    <w:p w:rsidR="00A17440" w:rsidRPr="002F0D31" w:rsidRDefault="00E80E7A" w:rsidP="002F0D31">
      <w:pPr>
        <w:pStyle w:val="Titre2"/>
        <w:ind w:left="360"/>
        <w:rPr>
          <w:lang w:val="fr-FR"/>
        </w:rPr>
      </w:pPr>
      <w:bookmarkStart w:id="17" w:name="_Toc514141468"/>
      <w:bookmarkStart w:id="18" w:name="_GoBack"/>
      <w:bookmarkEnd w:id="18"/>
      <w:r w:rsidRPr="002F0D31">
        <w:rPr>
          <w:lang w:val="fr-FR"/>
        </w:rPr>
        <w:lastRenderedPageBreak/>
        <w:t>Glossaire :</w:t>
      </w:r>
      <w:bookmarkEnd w:id="17"/>
    </w:p>
    <w:p w:rsidR="002F0D31" w:rsidRPr="00BF7385" w:rsidRDefault="002F0D31" w:rsidP="00F53392">
      <w:pPr>
        <w:pStyle w:val="Paragraphedeliste"/>
        <w:numPr>
          <w:ilvl w:val="0"/>
          <w:numId w:val="17"/>
        </w:numPr>
        <w:rPr>
          <w:sz w:val="20"/>
          <w:szCs w:val="20"/>
          <w:lang w:val="fr-FR"/>
        </w:rPr>
      </w:pPr>
      <w:r w:rsidRPr="00480CF8">
        <w:rPr>
          <w:b/>
          <w:sz w:val="20"/>
          <w:szCs w:val="20"/>
          <w:lang w:val="fr-FR"/>
        </w:rPr>
        <w:t>Achats compulsifs</w:t>
      </w:r>
      <w:r>
        <w:rPr>
          <w:sz w:val="20"/>
          <w:szCs w:val="20"/>
          <w:lang w:val="fr-FR"/>
        </w:rPr>
        <w:t> :</w:t>
      </w:r>
      <w:r w:rsidR="00480CF8">
        <w:rPr>
          <w:sz w:val="20"/>
          <w:szCs w:val="20"/>
          <w:lang w:val="fr-FR"/>
        </w:rPr>
        <w:t xml:space="preserve"> une compulsion est </w:t>
      </w:r>
      <w:r w:rsidR="00480CF8" w:rsidRPr="00480CF8">
        <w:rPr>
          <w:sz w:val="20"/>
          <w:szCs w:val="20"/>
          <w:lang w:val="fr-FR"/>
        </w:rPr>
        <w:t>caractérisé</w:t>
      </w:r>
      <w:r w:rsidR="00B859E2">
        <w:rPr>
          <w:sz w:val="20"/>
          <w:szCs w:val="20"/>
          <w:lang w:val="fr-FR"/>
        </w:rPr>
        <w:t>e</w:t>
      </w:r>
      <w:r w:rsidR="00480CF8" w:rsidRPr="00480CF8">
        <w:rPr>
          <w:sz w:val="20"/>
          <w:szCs w:val="20"/>
          <w:lang w:val="fr-FR"/>
        </w:rPr>
        <w:t xml:space="preserve"> par une tendance à agir de manière répétitive, quasi automatique (Grand Robert ; version on-line).</w:t>
      </w:r>
      <w:r w:rsidR="00B71047">
        <w:rPr>
          <w:sz w:val="20"/>
          <w:szCs w:val="20"/>
          <w:lang w:val="fr-FR"/>
        </w:rPr>
        <w:t xml:space="preserve"> Des </w:t>
      </w:r>
      <w:r w:rsidR="00B71047" w:rsidRPr="00BF7385">
        <w:rPr>
          <w:sz w:val="20"/>
          <w:szCs w:val="20"/>
          <w:lang w:val="fr-FR"/>
        </w:rPr>
        <w:t>achats compulsifs peuvent être défini</w:t>
      </w:r>
      <w:r w:rsidR="00AC05F8" w:rsidRPr="00BF7385">
        <w:rPr>
          <w:sz w:val="20"/>
          <w:szCs w:val="20"/>
          <w:lang w:val="fr-FR"/>
        </w:rPr>
        <w:t>s</w:t>
      </w:r>
      <w:r w:rsidR="00B71047" w:rsidRPr="00BF7385">
        <w:rPr>
          <w:sz w:val="20"/>
          <w:szCs w:val="20"/>
          <w:lang w:val="fr-FR"/>
        </w:rPr>
        <w:t xml:space="preserve"> comme des achats répétitif</w:t>
      </w:r>
      <w:r w:rsidR="00AC05F8" w:rsidRPr="00BF7385">
        <w:rPr>
          <w:sz w:val="20"/>
          <w:szCs w:val="20"/>
          <w:lang w:val="fr-FR"/>
        </w:rPr>
        <w:t>s</w:t>
      </w:r>
      <w:r w:rsidR="00B71047" w:rsidRPr="00BF7385">
        <w:rPr>
          <w:sz w:val="20"/>
          <w:szCs w:val="20"/>
          <w:lang w:val="fr-FR"/>
        </w:rPr>
        <w:t>, quasi automatique</w:t>
      </w:r>
      <w:r w:rsidR="00AC05F8" w:rsidRPr="00BF7385">
        <w:rPr>
          <w:sz w:val="20"/>
          <w:szCs w:val="20"/>
          <w:lang w:val="fr-FR"/>
        </w:rPr>
        <w:t>s</w:t>
      </w:r>
      <w:r w:rsidR="00B71047" w:rsidRPr="00BF7385">
        <w:rPr>
          <w:sz w:val="20"/>
          <w:szCs w:val="20"/>
          <w:lang w:val="fr-FR"/>
        </w:rPr>
        <w:t>.</w:t>
      </w:r>
    </w:p>
    <w:p w:rsidR="002F0D31" w:rsidRDefault="002F0D31" w:rsidP="00F53392">
      <w:pPr>
        <w:pStyle w:val="Paragraphedeliste"/>
        <w:numPr>
          <w:ilvl w:val="0"/>
          <w:numId w:val="17"/>
        </w:numPr>
        <w:rPr>
          <w:sz w:val="20"/>
          <w:szCs w:val="20"/>
          <w:lang w:val="fr-FR"/>
        </w:rPr>
      </w:pPr>
      <w:r w:rsidRPr="00B71047">
        <w:rPr>
          <w:b/>
          <w:sz w:val="20"/>
          <w:szCs w:val="20"/>
          <w:lang w:val="fr-FR"/>
        </w:rPr>
        <w:t>Achats impulsifs</w:t>
      </w:r>
      <w:r>
        <w:rPr>
          <w:sz w:val="20"/>
          <w:szCs w:val="20"/>
          <w:lang w:val="fr-FR"/>
        </w:rPr>
        <w:t> :</w:t>
      </w:r>
      <w:r w:rsidR="00B71047" w:rsidRPr="00B71047">
        <w:t xml:space="preserve"> </w:t>
      </w:r>
      <w:r w:rsidR="00B71047" w:rsidRPr="00B71047">
        <w:rPr>
          <w:sz w:val="20"/>
          <w:szCs w:val="20"/>
          <w:lang w:val="fr-FR"/>
        </w:rPr>
        <w:t>une personne impulsive agit sous l'impulsion de mouvements spontanés, irréfléchis ou plus forts que sa volonté</w:t>
      </w:r>
      <w:r w:rsidR="00455CB1">
        <w:rPr>
          <w:sz w:val="20"/>
          <w:szCs w:val="20"/>
          <w:lang w:val="fr-FR"/>
        </w:rPr>
        <w:t xml:space="preserve"> </w:t>
      </w:r>
      <w:r w:rsidR="00B71047" w:rsidRPr="00480CF8">
        <w:rPr>
          <w:sz w:val="20"/>
          <w:szCs w:val="20"/>
          <w:lang w:val="fr-FR"/>
        </w:rPr>
        <w:t>(Grand Robert ; version on-line)</w:t>
      </w:r>
      <w:r w:rsidR="00B71047" w:rsidRPr="00B71047">
        <w:rPr>
          <w:sz w:val="20"/>
          <w:szCs w:val="20"/>
          <w:lang w:val="fr-FR"/>
        </w:rPr>
        <w:t>. Des achat</w:t>
      </w:r>
      <w:r w:rsidR="00455CB1">
        <w:rPr>
          <w:sz w:val="20"/>
          <w:szCs w:val="20"/>
          <w:lang w:val="fr-FR"/>
        </w:rPr>
        <w:t xml:space="preserve">s impulsifs peuvent être </w:t>
      </w:r>
      <w:r w:rsidR="00455CB1" w:rsidRPr="00BF7385">
        <w:rPr>
          <w:sz w:val="20"/>
          <w:szCs w:val="20"/>
          <w:lang w:val="fr-FR"/>
        </w:rPr>
        <w:t>défini</w:t>
      </w:r>
      <w:r w:rsidR="00AC05F8" w:rsidRPr="00BF7385">
        <w:rPr>
          <w:sz w:val="20"/>
          <w:szCs w:val="20"/>
          <w:lang w:val="fr-FR"/>
        </w:rPr>
        <w:t>s</w:t>
      </w:r>
      <w:r w:rsidR="00B71047" w:rsidRPr="00BF7385">
        <w:rPr>
          <w:sz w:val="20"/>
          <w:szCs w:val="20"/>
          <w:lang w:val="fr-FR"/>
        </w:rPr>
        <w:t>,</w:t>
      </w:r>
      <w:r w:rsidR="00B71047" w:rsidRPr="00B71047">
        <w:rPr>
          <w:sz w:val="20"/>
          <w:szCs w:val="20"/>
          <w:lang w:val="fr-FR"/>
        </w:rPr>
        <w:t xml:space="preserve"> comme des achats réalisé</w:t>
      </w:r>
      <w:r w:rsidR="00455CB1">
        <w:rPr>
          <w:sz w:val="20"/>
          <w:szCs w:val="20"/>
          <w:lang w:val="fr-FR"/>
        </w:rPr>
        <w:t>s</w:t>
      </w:r>
      <w:r w:rsidR="00B71047" w:rsidRPr="00B71047">
        <w:rPr>
          <w:sz w:val="20"/>
          <w:szCs w:val="20"/>
          <w:lang w:val="fr-FR"/>
        </w:rPr>
        <w:t xml:space="preserve"> sur “un coup de tête”, sans réfl</w:t>
      </w:r>
      <w:r w:rsidR="00B859E2">
        <w:rPr>
          <w:sz w:val="20"/>
          <w:szCs w:val="20"/>
          <w:lang w:val="fr-FR"/>
        </w:rPr>
        <w:t>e</w:t>
      </w:r>
      <w:r w:rsidR="00B71047" w:rsidRPr="00B71047">
        <w:rPr>
          <w:sz w:val="20"/>
          <w:szCs w:val="20"/>
          <w:lang w:val="fr-FR"/>
        </w:rPr>
        <w:t>xion.</w:t>
      </w:r>
    </w:p>
    <w:p w:rsidR="00E80E7A" w:rsidRPr="00BF7385" w:rsidRDefault="00E80E7A" w:rsidP="00F53392">
      <w:pPr>
        <w:pStyle w:val="Paragraphedeliste"/>
        <w:numPr>
          <w:ilvl w:val="0"/>
          <w:numId w:val="17"/>
        </w:numPr>
        <w:rPr>
          <w:sz w:val="20"/>
          <w:szCs w:val="20"/>
          <w:lang w:val="fr-FR"/>
        </w:rPr>
      </w:pPr>
      <w:r w:rsidRPr="002F0D31">
        <w:rPr>
          <w:b/>
          <w:sz w:val="20"/>
          <w:szCs w:val="20"/>
          <w:lang w:val="fr-FR"/>
        </w:rPr>
        <w:t>Consom’acteur</w:t>
      </w:r>
      <w:r>
        <w:rPr>
          <w:sz w:val="20"/>
          <w:szCs w:val="20"/>
          <w:lang w:val="fr-FR"/>
        </w:rPr>
        <w:t xml:space="preserve"> : </w:t>
      </w:r>
      <w:r w:rsidR="00B71047" w:rsidRPr="00BF7385">
        <w:rPr>
          <w:sz w:val="20"/>
          <w:szCs w:val="20"/>
          <w:lang w:val="fr-FR"/>
        </w:rPr>
        <w:t xml:space="preserve">un consom’acteur est un </w:t>
      </w:r>
      <w:r w:rsidRPr="00BF7385">
        <w:rPr>
          <w:sz w:val="20"/>
          <w:szCs w:val="20"/>
          <w:lang w:val="fr-FR"/>
        </w:rPr>
        <w:t xml:space="preserve">consommateur </w:t>
      </w:r>
      <w:r w:rsidR="00DF2189" w:rsidRPr="00BF7385">
        <w:rPr>
          <w:sz w:val="20"/>
          <w:szCs w:val="20"/>
          <w:lang w:val="fr-FR"/>
        </w:rPr>
        <w:t>informé</w:t>
      </w:r>
      <w:r w:rsidR="00BF7385" w:rsidRPr="00BF7385">
        <w:rPr>
          <w:sz w:val="20"/>
          <w:szCs w:val="20"/>
          <w:lang w:val="fr-FR"/>
        </w:rPr>
        <w:t xml:space="preserve">. Il est </w:t>
      </w:r>
      <w:r w:rsidRPr="00BF7385">
        <w:rPr>
          <w:sz w:val="20"/>
          <w:szCs w:val="20"/>
          <w:lang w:val="fr-FR"/>
        </w:rPr>
        <w:t>acteur (</w:t>
      </w:r>
      <w:r w:rsidR="00BF7385" w:rsidRPr="00BF7385">
        <w:rPr>
          <w:sz w:val="20"/>
          <w:szCs w:val="20"/>
          <w:lang w:val="fr-FR"/>
        </w:rPr>
        <w:t>il</w:t>
      </w:r>
      <w:r w:rsidRPr="00BF7385">
        <w:rPr>
          <w:sz w:val="20"/>
          <w:szCs w:val="20"/>
          <w:lang w:val="fr-FR"/>
        </w:rPr>
        <w:t xml:space="preserve"> p</w:t>
      </w:r>
      <w:r w:rsidR="00DF2189" w:rsidRPr="00BF7385">
        <w:rPr>
          <w:sz w:val="20"/>
          <w:szCs w:val="20"/>
          <w:lang w:val="fr-FR"/>
        </w:rPr>
        <w:t>ose de véritables choix</w:t>
      </w:r>
      <w:r w:rsidRPr="00BF7385">
        <w:rPr>
          <w:sz w:val="20"/>
          <w:szCs w:val="20"/>
          <w:lang w:val="fr-FR"/>
        </w:rPr>
        <w:t xml:space="preserve">) et </w:t>
      </w:r>
      <w:r w:rsidR="00BF7385" w:rsidRPr="00BF7385">
        <w:rPr>
          <w:sz w:val="20"/>
          <w:szCs w:val="20"/>
          <w:lang w:val="fr-FR"/>
        </w:rPr>
        <w:t xml:space="preserve">il est </w:t>
      </w:r>
      <w:r w:rsidRPr="00BF7385">
        <w:rPr>
          <w:sz w:val="20"/>
          <w:szCs w:val="20"/>
          <w:lang w:val="fr-FR"/>
        </w:rPr>
        <w:t>critique par rapport à ses choix de consommation.</w:t>
      </w:r>
    </w:p>
    <w:p w:rsidR="002F0D31" w:rsidRDefault="002F0D31" w:rsidP="00F53392">
      <w:pPr>
        <w:pStyle w:val="Paragraphedeliste"/>
        <w:numPr>
          <w:ilvl w:val="0"/>
          <w:numId w:val="17"/>
        </w:numPr>
        <w:rPr>
          <w:sz w:val="20"/>
          <w:szCs w:val="20"/>
          <w:lang w:val="fr-FR"/>
        </w:rPr>
      </w:pPr>
      <w:r w:rsidRPr="00B71047">
        <w:rPr>
          <w:b/>
          <w:sz w:val="20"/>
          <w:szCs w:val="20"/>
          <w:lang w:val="fr-FR"/>
        </w:rPr>
        <w:t>Développement durable</w:t>
      </w:r>
      <w:r>
        <w:rPr>
          <w:sz w:val="20"/>
          <w:szCs w:val="20"/>
          <w:lang w:val="fr-FR"/>
        </w:rPr>
        <w:t xml:space="preserve"> : </w:t>
      </w:r>
      <w:r w:rsidR="007146A5">
        <w:rPr>
          <w:sz w:val="20"/>
          <w:szCs w:val="20"/>
          <w:lang w:val="fr-FR"/>
        </w:rPr>
        <w:t>mode de développement qui assure la satisfaction des besoins essentiels des générations actuelles, tout en sauvegardant la capacité des générations futures à satisfaire leurs propres besoins</w:t>
      </w:r>
      <w:r w:rsidR="007146A5">
        <w:rPr>
          <w:rStyle w:val="Appelnotedebasdep"/>
          <w:sz w:val="20"/>
          <w:szCs w:val="20"/>
          <w:lang w:val="fr-FR"/>
        </w:rPr>
        <w:footnoteReference w:id="11"/>
      </w:r>
      <w:r w:rsidR="007146A5">
        <w:rPr>
          <w:sz w:val="20"/>
          <w:szCs w:val="20"/>
          <w:lang w:val="fr-FR"/>
        </w:rPr>
        <w:t>.   Un</w:t>
      </w:r>
      <w:r w:rsidR="00B71047">
        <w:rPr>
          <w:sz w:val="20"/>
          <w:szCs w:val="20"/>
          <w:lang w:val="fr-FR"/>
        </w:rPr>
        <w:t xml:space="preserve"> développement durable </w:t>
      </w:r>
      <w:r w:rsidR="007146A5">
        <w:rPr>
          <w:sz w:val="20"/>
          <w:szCs w:val="20"/>
          <w:lang w:val="fr-FR"/>
        </w:rPr>
        <w:t xml:space="preserve">prend en compte </w:t>
      </w:r>
      <w:r w:rsidR="00AC05F8">
        <w:rPr>
          <w:sz w:val="20"/>
          <w:szCs w:val="20"/>
          <w:lang w:val="fr-FR"/>
        </w:rPr>
        <w:t xml:space="preserve">des </w:t>
      </w:r>
      <w:r>
        <w:rPr>
          <w:sz w:val="20"/>
          <w:szCs w:val="20"/>
          <w:lang w:val="fr-FR"/>
        </w:rPr>
        <w:t>dimensions sociale, économique et environnementale.</w:t>
      </w:r>
      <w:r w:rsidR="00B71047">
        <w:rPr>
          <w:sz w:val="20"/>
          <w:szCs w:val="20"/>
          <w:lang w:val="fr-FR"/>
        </w:rPr>
        <w:t xml:space="preserve"> </w:t>
      </w:r>
    </w:p>
    <w:p w:rsidR="007146A5" w:rsidRPr="007146A5" w:rsidRDefault="00B859E2" w:rsidP="00F53392">
      <w:pPr>
        <w:pStyle w:val="Paragraphedeliste"/>
        <w:numPr>
          <w:ilvl w:val="0"/>
          <w:numId w:val="17"/>
        </w:numPr>
        <w:rPr>
          <w:sz w:val="20"/>
          <w:szCs w:val="20"/>
          <w:lang w:val="fr-FR"/>
        </w:rPr>
      </w:pPr>
      <w:r>
        <w:rPr>
          <w:b/>
          <w:sz w:val="20"/>
          <w:szCs w:val="20"/>
          <w:lang w:val="fr-FR"/>
        </w:rPr>
        <w:t>É</w:t>
      </w:r>
      <w:r w:rsidR="00391F85" w:rsidRPr="007146A5">
        <w:rPr>
          <w:b/>
          <w:sz w:val="20"/>
          <w:szCs w:val="20"/>
          <w:lang w:val="fr-FR"/>
        </w:rPr>
        <w:t>conomie circulaire</w:t>
      </w:r>
      <w:r w:rsidR="00391F85" w:rsidRPr="007146A5">
        <w:rPr>
          <w:sz w:val="20"/>
          <w:szCs w:val="20"/>
          <w:lang w:val="fr-FR"/>
        </w:rPr>
        <w:t xml:space="preserve"> : </w:t>
      </w:r>
      <w:r w:rsidR="007146A5">
        <w:rPr>
          <w:sz w:val="20"/>
          <w:szCs w:val="20"/>
          <w:lang w:val="fr-FR"/>
        </w:rPr>
        <w:t>« </w:t>
      </w:r>
      <w:r w:rsidR="007146A5" w:rsidRPr="007146A5">
        <w:rPr>
          <w:sz w:val="20"/>
          <w:szCs w:val="20"/>
          <w:lang w:val="fr-FR"/>
        </w:rPr>
        <w:t>L’économie circulaire est un système économique et industriel visant à maintenir les produits, leurs composants et les matériaux en circulation le plus longtemps possible à l’intérieur du système, tout en veillant à garantir la qualité de leur utilisation. L’économie circulaire s’oppose en cela à l’économie linéaire qui se débarrasse des produits et matériaux en fin de vie économique.</w:t>
      </w:r>
    </w:p>
    <w:p w:rsidR="007146A5" w:rsidRPr="007146A5" w:rsidRDefault="007146A5" w:rsidP="007146A5">
      <w:pPr>
        <w:pStyle w:val="Paragraphedeliste"/>
        <w:rPr>
          <w:sz w:val="20"/>
          <w:szCs w:val="20"/>
          <w:lang w:val="fr-FR"/>
        </w:rPr>
      </w:pPr>
      <w:r w:rsidRPr="007146A5">
        <w:rPr>
          <w:sz w:val="20"/>
          <w:szCs w:val="20"/>
          <w:lang w:val="fr-FR"/>
        </w:rPr>
        <w:t>L’économie circulaire cherche à favoriser :</w:t>
      </w:r>
    </w:p>
    <w:p w:rsidR="007146A5" w:rsidRPr="007146A5" w:rsidRDefault="007146A5" w:rsidP="00F53392">
      <w:pPr>
        <w:pStyle w:val="Paragraphedeliste"/>
        <w:numPr>
          <w:ilvl w:val="1"/>
          <w:numId w:val="17"/>
        </w:numPr>
        <w:rPr>
          <w:sz w:val="20"/>
          <w:szCs w:val="20"/>
          <w:lang w:val="fr-FR"/>
        </w:rPr>
      </w:pPr>
      <w:r w:rsidRPr="007146A5">
        <w:rPr>
          <w:sz w:val="20"/>
          <w:szCs w:val="20"/>
          <w:lang w:val="fr-FR"/>
        </w:rPr>
        <w:t>l’entretien, la réparation et la réutilisation des produits</w:t>
      </w:r>
    </w:p>
    <w:p w:rsidR="007146A5" w:rsidRPr="007146A5" w:rsidRDefault="007146A5" w:rsidP="00F53392">
      <w:pPr>
        <w:pStyle w:val="Paragraphedeliste"/>
        <w:numPr>
          <w:ilvl w:val="1"/>
          <w:numId w:val="17"/>
        </w:numPr>
        <w:rPr>
          <w:sz w:val="20"/>
          <w:szCs w:val="20"/>
          <w:lang w:val="fr-FR"/>
        </w:rPr>
      </w:pPr>
      <w:r w:rsidRPr="007146A5">
        <w:rPr>
          <w:sz w:val="20"/>
          <w:szCs w:val="20"/>
          <w:lang w:val="fr-FR"/>
        </w:rPr>
        <w:t>une conception adaptée des produits en vue de leur réparation et la réutilisation totale ou partielle de leu</w:t>
      </w:r>
      <w:r w:rsidRPr="00BF7385">
        <w:rPr>
          <w:sz w:val="20"/>
          <w:szCs w:val="20"/>
          <w:lang w:val="fr-FR"/>
        </w:rPr>
        <w:t>r</w:t>
      </w:r>
      <w:r w:rsidR="00AC05F8" w:rsidRPr="00BF7385">
        <w:rPr>
          <w:sz w:val="20"/>
          <w:szCs w:val="20"/>
          <w:lang w:val="fr-FR"/>
        </w:rPr>
        <w:t>s</w:t>
      </w:r>
      <w:r w:rsidRPr="007146A5">
        <w:rPr>
          <w:sz w:val="20"/>
          <w:szCs w:val="20"/>
          <w:lang w:val="fr-FR"/>
        </w:rPr>
        <w:t xml:space="preserve"> composants en fin de vie</w:t>
      </w:r>
      <w:r w:rsidRPr="007146A5">
        <w:rPr>
          <w:rFonts w:ascii="MS Gothic" w:eastAsia="MS Gothic" w:hAnsi="MS Gothic" w:cs="MS Gothic" w:hint="eastAsia"/>
          <w:sz w:val="20"/>
          <w:szCs w:val="20"/>
          <w:lang w:val="fr-FR"/>
        </w:rPr>
        <w:t xml:space="preserve">　</w:t>
      </w:r>
    </w:p>
    <w:p w:rsidR="007146A5" w:rsidRPr="007146A5" w:rsidRDefault="007146A5" w:rsidP="00F53392">
      <w:pPr>
        <w:pStyle w:val="Paragraphedeliste"/>
        <w:numPr>
          <w:ilvl w:val="1"/>
          <w:numId w:val="17"/>
        </w:numPr>
        <w:rPr>
          <w:sz w:val="20"/>
          <w:szCs w:val="20"/>
          <w:lang w:val="fr-FR"/>
        </w:rPr>
      </w:pPr>
      <w:r w:rsidRPr="007146A5">
        <w:rPr>
          <w:sz w:val="20"/>
          <w:szCs w:val="20"/>
          <w:lang w:val="fr-FR"/>
        </w:rPr>
        <w:t>la fabrication de nouveaux produits à partir de pièces, de composants ou de produits déclassés</w:t>
      </w:r>
    </w:p>
    <w:p w:rsidR="007146A5" w:rsidRPr="007146A5" w:rsidRDefault="007146A5" w:rsidP="00F53392">
      <w:pPr>
        <w:pStyle w:val="Paragraphedeliste"/>
        <w:numPr>
          <w:ilvl w:val="1"/>
          <w:numId w:val="17"/>
        </w:numPr>
        <w:rPr>
          <w:sz w:val="20"/>
          <w:szCs w:val="20"/>
          <w:lang w:val="fr-FR"/>
        </w:rPr>
      </w:pPr>
      <w:r w:rsidRPr="007146A5">
        <w:rPr>
          <w:sz w:val="20"/>
          <w:szCs w:val="20"/>
          <w:lang w:val="fr-FR"/>
        </w:rPr>
        <w:t>le recyclage de matériaux et déchets industriels, agricoles ou ménagers</w:t>
      </w:r>
    </w:p>
    <w:p w:rsidR="007146A5" w:rsidRPr="007146A5" w:rsidRDefault="007146A5" w:rsidP="00F53392">
      <w:pPr>
        <w:pStyle w:val="Paragraphedeliste"/>
        <w:numPr>
          <w:ilvl w:val="1"/>
          <w:numId w:val="17"/>
        </w:numPr>
        <w:rPr>
          <w:sz w:val="20"/>
          <w:szCs w:val="20"/>
          <w:lang w:val="fr-FR"/>
        </w:rPr>
      </w:pPr>
      <w:r w:rsidRPr="007146A5">
        <w:rPr>
          <w:sz w:val="20"/>
          <w:szCs w:val="20"/>
          <w:lang w:val="fr-FR"/>
        </w:rPr>
        <w:t>l’utilisation efficace des ressources lors des phases de production et de consommation.</w:t>
      </w:r>
      <w:r>
        <w:rPr>
          <w:sz w:val="20"/>
          <w:szCs w:val="20"/>
          <w:lang w:val="fr-FR"/>
        </w:rPr>
        <w:t> »</w:t>
      </w:r>
      <w:r>
        <w:rPr>
          <w:rStyle w:val="Appelnotedebasdep"/>
          <w:sz w:val="20"/>
          <w:szCs w:val="20"/>
          <w:lang w:val="fr-FR"/>
        </w:rPr>
        <w:footnoteReference w:id="12"/>
      </w:r>
    </w:p>
    <w:p w:rsidR="00F53392" w:rsidRDefault="00B859E2" w:rsidP="00F53392">
      <w:pPr>
        <w:pStyle w:val="Paragraphedeliste"/>
        <w:numPr>
          <w:ilvl w:val="0"/>
          <w:numId w:val="17"/>
        </w:numPr>
        <w:rPr>
          <w:sz w:val="20"/>
          <w:szCs w:val="20"/>
          <w:lang w:val="fr-FR"/>
        </w:rPr>
      </w:pPr>
      <w:r>
        <w:rPr>
          <w:b/>
          <w:sz w:val="20"/>
          <w:szCs w:val="20"/>
          <w:lang w:val="fr-FR"/>
        </w:rPr>
        <w:t>É</w:t>
      </w:r>
      <w:r w:rsidR="00391F85" w:rsidRPr="00F53392">
        <w:rPr>
          <w:b/>
          <w:sz w:val="20"/>
          <w:szCs w:val="20"/>
          <w:lang w:val="fr-FR"/>
        </w:rPr>
        <w:t>conomie collaborative</w:t>
      </w:r>
      <w:r w:rsidR="00F53392">
        <w:rPr>
          <w:b/>
          <w:sz w:val="20"/>
          <w:szCs w:val="20"/>
          <w:lang w:val="fr-FR"/>
        </w:rPr>
        <w:t xml:space="preserve"> et du partage</w:t>
      </w:r>
      <w:r w:rsidR="00391F85" w:rsidRPr="00F53392">
        <w:rPr>
          <w:sz w:val="20"/>
          <w:szCs w:val="20"/>
          <w:lang w:val="fr-FR"/>
        </w:rPr>
        <w:t xml:space="preserve"> : </w:t>
      </w:r>
      <w:r w:rsidR="00F53392" w:rsidRPr="00F53392">
        <w:rPr>
          <w:sz w:val="20"/>
          <w:szCs w:val="20"/>
          <w:lang w:val="fr-FR"/>
        </w:rPr>
        <w:t>« </w:t>
      </w:r>
      <w:r w:rsidR="007146A5" w:rsidRPr="00F53392">
        <w:rPr>
          <w:sz w:val="20"/>
          <w:szCs w:val="20"/>
          <w:lang w:val="fr-FR"/>
        </w:rPr>
        <w:t>A l’heure actuelle, le concept d’économie collaborative ne fait pas encore l’objet d’une définition arrêtée et reconnue internationalement. Sa définition tend à évoluer parallèlement à l’évolution de l’économie collaborative elle-même, partant de la mise à disposition bénévole et partagée des ressources vers un nouveau modèle de consommation entre citoyens, encadré par une entreprise qui met en relation demandeurs et offreurs.</w:t>
      </w:r>
      <w:r w:rsidR="00F53392" w:rsidRPr="00F53392">
        <w:rPr>
          <w:sz w:val="20"/>
          <w:szCs w:val="20"/>
          <w:lang w:val="fr-FR"/>
        </w:rPr>
        <w:t> »</w:t>
      </w:r>
      <w:r w:rsidR="00455CB1" w:rsidRPr="00455CB1">
        <w:rPr>
          <w:rStyle w:val="Appelnotedebasdep"/>
          <w:sz w:val="20"/>
          <w:szCs w:val="20"/>
          <w:lang w:val="fr-FR"/>
        </w:rPr>
        <w:t xml:space="preserve"> </w:t>
      </w:r>
      <w:r w:rsidR="00455CB1">
        <w:rPr>
          <w:rStyle w:val="Appelnotedebasdep"/>
          <w:sz w:val="20"/>
          <w:szCs w:val="20"/>
          <w:lang w:val="fr-FR"/>
        </w:rPr>
        <w:footnoteReference w:id="13"/>
      </w:r>
      <w:r w:rsidR="00F53392" w:rsidRPr="00F53392">
        <w:rPr>
          <w:sz w:val="20"/>
          <w:szCs w:val="20"/>
          <w:lang w:val="fr-FR"/>
        </w:rPr>
        <w:t xml:space="preserve"> </w:t>
      </w:r>
      <w:r>
        <w:rPr>
          <w:sz w:val="20"/>
          <w:szCs w:val="20"/>
          <w:lang w:val="fr-FR"/>
        </w:rPr>
        <w:t>L</w:t>
      </w:r>
      <w:r w:rsidR="00F53392" w:rsidRPr="00F53392">
        <w:rPr>
          <w:sz w:val="20"/>
          <w:szCs w:val="20"/>
          <w:lang w:val="fr-FR"/>
        </w:rPr>
        <w:t>es chauffeurs Uber et les locations de vacances</w:t>
      </w:r>
      <w:r w:rsidR="00391F85" w:rsidRPr="00F53392">
        <w:rPr>
          <w:sz w:val="20"/>
          <w:szCs w:val="20"/>
          <w:lang w:val="fr-FR"/>
        </w:rPr>
        <w:t xml:space="preserve"> Airbnb</w:t>
      </w:r>
      <w:r w:rsidR="00F53392" w:rsidRPr="00F53392">
        <w:rPr>
          <w:sz w:val="20"/>
          <w:szCs w:val="20"/>
          <w:lang w:val="fr-FR"/>
        </w:rPr>
        <w:t xml:space="preserve"> sont des exemples d’économie collaborative.</w:t>
      </w:r>
    </w:p>
    <w:p w:rsidR="00ED6F13" w:rsidRPr="00ED6F13" w:rsidRDefault="00B859E2" w:rsidP="00ED6F13">
      <w:pPr>
        <w:pStyle w:val="Paragraphedeliste"/>
        <w:numPr>
          <w:ilvl w:val="0"/>
          <w:numId w:val="17"/>
        </w:numPr>
        <w:spacing w:after="0"/>
        <w:rPr>
          <w:sz w:val="20"/>
          <w:szCs w:val="20"/>
          <w:lang w:val="fr-FR"/>
        </w:rPr>
      </w:pPr>
      <w:r>
        <w:rPr>
          <w:b/>
          <w:sz w:val="20"/>
          <w:szCs w:val="20"/>
          <w:lang w:val="fr-FR"/>
        </w:rPr>
        <w:t>É</w:t>
      </w:r>
      <w:r w:rsidR="00F31369" w:rsidRPr="00ED6F13">
        <w:rPr>
          <w:b/>
          <w:sz w:val="20"/>
          <w:szCs w:val="20"/>
          <w:lang w:val="fr-FR"/>
        </w:rPr>
        <w:t>conomie sociale et solidaire :</w:t>
      </w:r>
      <w:r w:rsidR="00F53392" w:rsidRPr="00ED6F13">
        <w:rPr>
          <w:b/>
          <w:sz w:val="20"/>
          <w:szCs w:val="20"/>
          <w:lang w:val="fr-FR"/>
        </w:rPr>
        <w:t xml:space="preserve"> </w:t>
      </w:r>
      <w:r w:rsidR="00ED6F13" w:rsidRPr="00ED6F13">
        <w:rPr>
          <w:sz w:val="20"/>
          <w:szCs w:val="20"/>
          <w:lang w:val="fr-FR"/>
        </w:rPr>
        <w:t>« </w:t>
      </w:r>
      <w:r w:rsidR="00F53392" w:rsidRPr="00ED6F13">
        <w:rPr>
          <w:sz w:val="20"/>
          <w:szCs w:val="20"/>
          <w:lang w:val="fr-FR"/>
        </w:rPr>
        <w:t>L'économie sociale est une alternative à l'économie classique. Cette forme d'économie n'est pas exclusivement basée sur une logique de profit</w:t>
      </w:r>
      <w:r>
        <w:rPr>
          <w:sz w:val="20"/>
          <w:szCs w:val="20"/>
          <w:lang w:val="fr-FR"/>
        </w:rPr>
        <w:t>,</w:t>
      </w:r>
      <w:r w:rsidR="00F53392" w:rsidRPr="00ED6F13">
        <w:rPr>
          <w:sz w:val="20"/>
          <w:szCs w:val="20"/>
          <w:lang w:val="fr-FR"/>
        </w:rPr>
        <w:t xml:space="preserve"> mais repose sur divers principes parmi lesquels figurent :</w:t>
      </w:r>
    </w:p>
    <w:p w:rsidR="00F53392" w:rsidRPr="00F53392" w:rsidRDefault="00F53392" w:rsidP="00ED6F13">
      <w:pPr>
        <w:pStyle w:val="NormalWeb"/>
        <w:numPr>
          <w:ilvl w:val="1"/>
          <w:numId w:val="21"/>
        </w:numPr>
        <w:shd w:val="clear" w:color="auto" w:fill="FFFFFF"/>
        <w:spacing w:before="0" w:beforeAutospacing="0" w:after="0" w:afterAutospacing="0"/>
        <w:rPr>
          <w:rFonts w:asciiTheme="minorHAnsi" w:eastAsiaTheme="minorHAnsi" w:hAnsiTheme="minorHAnsi" w:cstheme="minorBidi"/>
          <w:noProof/>
          <w:sz w:val="20"/>
          <w:szCs w:val="20"/>
          <w:lang w:val="fr-FR"/>
        </w:rPr>
      </w:pPr>
      <w:r w:rsidRPr="00F53392">
        <w:rPr>
          <w:rFonts w:asciiTheme="minorHAnsi" w:eastAsiaTheme="minorHAnsi" w:hAnsiTheme="minorHAnsi" w:cstheme="minorBidi"/>
          <w:noProof/>
          <w:sz w:val="20"/>
          <w:szCs w:val="20"/>
          <w:lang w:val="fr-FR"/>
        </w:rPr>
        <w:t>l'autonomie de gestion par rapport aux pouvoirs publics</w:t>
      </w:r>
    </w:p>
    <w:p w:rsidR="00F53392" w:rsidRPr="00F53392" w:rsidRDefault="00F53392" w:rsidP="00ED6F13">
      <w:pPr>
        <w:numPr>
          <w:ilvl w:val="1"/>
          <w:numId w:val="21"/>
        </w:numPr>
        <w:spacing w:after="0" w:line="240" w:lineRule="auto"/>
        <w:rPr>
          <w:sz w:val="20"/>
          <w:szCs w:val="20"/>
          <w:lang w:val="fr-FR"/>
        </w:rPr>
      </w:pPr>
      <w:r w:rsidRPr="00F53392">
        <w:rPr>
          <w:sz w:val="20"/>
          <w:szCs w:val="20"/>
          <w:lang w:val="fr-FR"/>
        </w:rPr>
        <w:t>la primauté des personnes et du travail sur le capital lors de la redistribution des bénéfices</w:t>
      </w:r>
    </w:p>
    <w:p w:rsidR="00F53392" w:rsidRPr="00F53392" w:rsidRDefault="00F53392" w:rsidP="00ED6F13">
      <w:pPr>
        <w:numPr>
          <w:ilvl w:val="1"/>
          <w:numId w:val="21"/>
        </w:numPr>
        <w:spacing w:after="0" w:line="240" w:lineRule="auto"/>
        <w:rPr>
          <w:sz w:val="20"/>
          <w:szCs w:val="20"/>
          <w:lang w:val="fr-FR"/>
        </w:rPr>
      </w:pPr>
      <w:r w:rsidRPr="00F53392">
        <w:rPr>
          <w:sz w:val="20"/>
          <w:szCs w:val="20"/>
          <w:lang w:val="fr-FR"/>
        </w:rPr>
        <w:t>la finalité de service aux membres et à la collectivité plutôt que le profit</w:t>
      </w:r>
    </w:p>
    <w:p w:rsidR="00F53392" w:rsidRPr="00F53392" w:rsidRDefault="00F53392" w:rsidP="00ED6F13">
      <w:pPr>
        <w:numPr>
          <w:ilvl w:val="1"/>
          <w:numId w:val="21"/>
        </w:numPr>
        <w:spacing w:after="0" w:line="240" w:lineRule="auto"/>
        <w:rPr>
          <w:sz w:val="20"/>
          <w:szCs w:val="20"/>
          <w:lang w:val="fr-FR"/>
        </w:rPr>
      </w:pPr>
      <w:r w:rsidRPr="00F53392">
        <w:rPr>
          <w:sz w:val="20"/>
          <w:szCs w:val="20"/>
          <w:lang w:val="fr-FR"/>
        </w:rPr>
        <w:t>un processus de décision démocratique</w:t>
      </w:r>
      <w:r w:rsidR="00455CB1">
        <w:rPr>
          <w:sz w:val="20"/>
          <w:szCs w:val="20"/>
          <w:lang w:val="fr-FR"/>
        </w:rPr>
        <w:t>.</w:t>
      </w:r>
      <w:r w:rsidR="00ED6F13">
        <w:rPr>
          <w:sz w:val="20"/>
          <w:szCs w:val="20"/>
          <w:lang w:val="fr-FR"/>
        </w:rPr>
        <w:t> »</w:t>
      </w:r>
      <w:r w:rsidR="00ED6F13">
        <w:rPr>
          <w:rStyle w:val="Appelnotedebasdep"/>
          <w:sz w:val="20"/>
          <w:szCs w:val="20"/>
          <w:lang w:val="fr-FR"/>
        </w:rPr>
        <w:footnoteReference w:id="14"/>
      </w:r>
    </w:p>
    <w:p w:rsidR="00F31369" w:rsidRDefault="00F31369" w:rsidP="00ED6F13">
      <w:pPr>
        <w:pStyle w:val="Paragraphedeliste"/>
        <w:rPr>
          <w:sz w:val="20"/>
          <w:szCs w:val="20"/>
          <w:lang w:val="fr-FR"/>
        </w:rPr>
      </w:pPr>
    </w:p>
    <w:p w:rsidR="007B2843" w:rsidRDefault="007B2843" w:rsidP="00F53392">
      <w:pPr>
        <w:pStyle w:val="Paragraphedeliste"/>
        <w:numPr>
          <w:ilvl w:val="0"/>
          <w:numId w:val="17"/>
        </w:numPr>
        <w:rPr>
          <w:sz w:val="20"/>
          <w:szCs w:val="20"/>
          <w:lang w:val="fr-FR"/>
        </w:rPr>
      </w:pPr>
      <w:r w:rsidRPr="00684F5C">
        <w:rPr>
          <w:b/>
          <w:sz w:val="20"/>
          <w:szCs w:val="20"/>
          <w:lang w:val="fr-FR"/>
        </w:rPr>
        <w:lastRenderedPageBreak/>
        <w:t>Planification budgétaire</w:t>
      </w:r>
      <w:r>
        <w:rPr>
          <w:sz w:val="20"/>
          <w:szCs w:val="20"/>
          <w:lang w:val="fr-FR"/>
        </w:rPr>
        <w:t xml:space="preserve"> : </w:t>
      </w:r>
      <w:r w:rsidR="00B8136E">
        <w:rPr>
          <w:sz w:val="20"/>
          <w:szCs w:val="20"/>
          <w:lang w:val="fr-FR"/>
        </w:rPr>
        <w:t xml:space="preserve">Dans ce document la planification budgétaire doit être comprise comme l’anticipation de revenus et de dépenses à long terme. </w:t>
      </w:r>
    </w:p>
    <w:p w:rsidR="002F0D31" w:rsidRDefault="002F0D31" w:rsidP="00F53392">
      <w:pPr>
        <w:pStyle w:val="Paragraphedeliste"/>
        <w:numPr>
          <w:ilvl w:val="0"/>
          <w:numId w:val="17"/>
        </w:numPr>
        <w:rPr>
          <w:sz w:val="20"/>
          <w:szCs w:val="20"/>
          <w:lang w:val="fr-FR"/>
        </w:rPr>
      </w:pPr>
      <w:r w:rsidRPr="00684F5C">
        <w:rPr>
          <w:b/>
          <w:sz w:val="20"/>
          <w:szCs w:val="20"/>
          <w:lang w:val="fr-FR"/>
        </w:rPr>
        <w:t>Uberisation</w:t>
      </w:r>
      <w:r>
        <w:rPr>
          <w:sz w:val="20"/>
          <w:szCs w:val="20"/>
          <w:lang w:val="fr-FR"/>
        </w:rPr>
        <w:t> :</w:t>
      </w:r>
      <w:r w:rsidR="00B8136E">
        <w:rPr>
          <w:sz w:val="20"/>
          <w:szCs w:val="20"/>
          <w:lang w:val="fr-FR"/>
        </w:rPr>
        <w:t xml:space="preserve"> </w:t>
      </w:r>
      <w:r w:rsidR="00B8136E" w:rsidRPr="00B8136E">
        <w:rPr>
          <w:sz w:val="20"/>
          <w:szCs w:val="20"/>
          <w:lang w:val="fr-FR"/>
        </w:rPr>
        <w:t xml:space="preserve">L'uberisation (ou ubérisation), du nom de l'entreprise </w:t>
      </w:r>
      <w:hyperlink r:id="rId8" w:tooltip="Uber (entreprise)" w:history="1">
        <w:r w:rsidR="00B8136E" w:rsidRPr="00B8136E">
          <w:rPr>
            <w:sz w:val="20"/>
            <w:szCs w:val="20"/>
          </w:rPr>
          <w:t>Uber</w:t>
        </w:r>
      </w:hyperlink>
      <w:r w:rsidR="00B8136E" w:rsidRPr="00B8136E">
        <w:rPr>
          <w:sz w:val="20"/>
          <w:szCs w:val="20"/>
          <w:lang w:val="fr-FR"/>
        </w:rPr>
        <w:t>, est un phénomène récent dans le domaine de l'</w:t>
      </w:r>
      <w:hyperlink r:id="rId9" w:tooltip="Économie (activité humaine)" w:history="1">
        <w:r w:rsidR="00B8136E" w:rsidRPr="00B8136E">
          <w:rPr>
            <w:sz w:val="20"/>
            <w:szCs w:val="20"/>
          </w:rPr>
          <w:t>économie</w:t>
        </w:r>
      </w:hyperlink>
      <w:r w:rsidR="00B8136E" w:rsidRPr="00B8136E">
        <w:rPr>
          <w:sz w:val="20"/>
          <w:szCs w:val="20"/>
          <w:lang w:val="fr-FR"/>
        </w:rPr>
        <w:t xml:space="preserve"> consistant en l'utilisation de </w:t>
      </w:r>
      <w:hyperlink r:id="rId10" w:tooltip="Service (économie)" w:history="1">
        <w:r w:rsidR="00B8136E" w:rsidRPr="00B8136E">
          <w:rPr>
            <w:sz w:val="20"/>
            <w:szCs w:val="20"/>
          </w:rPr>
          <w:t>services</w:t>
        </w:r>
      </w:hyperlink>
      <w:r w:rsidR="00B8136E" w:rsidRPr="00B8136E">
        <w:rPr>
          <w:sz w:val="20"/>
          <w:szCs w:val="20"/>
          <w:lang w:val="fr-FR"/>
        </w:rPr>
        <w:t xml:space="preserve"> permettant aux professionnels et aux clients de se mettre en contact direct, de manière quasi instantanée, grâce à l'utilisation des </w:t>
      </w:r>
      <w:hyperlink r:id="rId11" w:tooltip="Nouvelles technologies" w:history="1">
        <w:r w:rsidR="00B8136E" w:rsidRPr="00B8136E">
          <w:rPr>
            <w:sz w:val="20"/>
            <w:szCs w:val="20"/>
          </w:rPr>
          <w:t>nouvelles technologies</w:t>
        </w:r>
      </w:hyperlink>
      <w:r w:rsidR="00B8136E" w:rsidRPr="00B8136E">
        <w:rPr>
          <w:sz w:val="20"/>
          <w:szCs w:val="20"/>
          <w:lang w:val="fr-FR"/>
        </w:rPr>
        <w:t xml:space="preserve">. La mutualisation de la gestion administrative et des infrastructures lourdes permet notamment de réduire le </w:t>
      </w:r>
      <w:hyperlink r:id="rId12" w:tooltip="Coût de revient" w:history="1">
        <w:r w:rsidR="00B8136E" w:rsidRPr="00B8136E">
          <w:rPr>
            <w:sz w:val="20"/>
            <w:szCs w:val="20"/>
          </w:rPr>
          <w:t>co</w:t>
        </w:r>
        <w:r w:rsidR="00B859E2">
          <w:rPr>
            <w:sz w:val="20"/>
            <w:szCs w:val="20"/>
          </w:rPr>
          <w:t>u</w:t>
        </w:r>
        <w:r w:rsidR="00B8136E" w:rsidRPr="00B8136E">
          <w:rPr>
            <w:sz w:val="20"/>
            <w:szCs w:val="20"/>
          </w:rPr>
          <w:t>t de revient</w:t>
        </w:r>
      </w:hyperlink>
      <w:r w:rsidR="00B8136E" w:rsidRPr="00B8136E">
        <w:rPr>
          <w:sz w:val="20"/>
          <w:szCs w:val="20"/>
          <w:lang w:val="fr-FR"/>
        </w:rPr>
        <w:t xml:space="preserve"> de ce type de service ainsi que les poids des formalités pour les usagers. Les moyens technologiques permettant l'« uberisation » sont la généralisation du </w:t>
      </w:r>
      <w:hyperlink r:id="rId13" w:tooltip="Haut débit" w:history="1">
        <w:r w:rsidR="00B8136E" w:rsidRPr="00B8136E">
          <w:rPr>
            <w:sz w:val="20"/>
            <w:szCs w:val="20"/>
          </w:rPr>
          <w:t>haut débit</w:t>
        </w:r>
      </w:hyperlink>
      <w:r w:rsidR="00B8136E" w:rsidRPr="00B8136E">
        <w:rPr>
          <w:sz w:val="20"/>
          <w:szCs w:val="20"/>
          <w:lang w:val="fr-FR"/>
        </w:rPr>
        <w:t>, de l'</w:t>
      </w:r>
      <w:hyperlink r:id="rId14" w:tooltip="Internet mobile" w:history="1">
        <w:r w:rsidR="00B8136E" w:rsidRPr="00B8136E">
          <w:rPr>
            <w:sz w:val="20"/>
            <w:szCs w:val="20"/>
          </w:rPr>
          <w:t>internet mobile</w:t>
        </w:r>
      </w:hyperlink>
      <w:r w:rsidR="00B8136E" w:rsidRPr="00B8136E">
        <w:rPr>
          <w:sz w:val="20"/>
          <w:szCs w:val="20"/>
          <w:lang w:val="fr-FR"/>
        </w:rPr>
        <w:t xml:space="preserve">, des </w:t>
      </w:r>
      <w:hyperlink r:id="rId15" w:tooltip="Smartphone" w:history="1">
        <w:r w:rsidR="00B8136E" w:rsidRPr="00B8136E">
          <w:rPr>
            <w:sz w:val="20"/>
            <w:szCs w:val="20"/>
          </w:rPr>
          <w:t>smartphones</w:t>
        </w:r>
      </w:hyperlink>
      <w:r w:rsidR="00B8136E" w:rsidRPr="00B8136E">
        <w:rPr>
          <w:sz w:val="20"/>
          <w:szCs w:val="20"/>
          <w:lang w:val="fr-FR"/>
        </w:rPr>
        <w:t xml:space="preserve"> et de la </w:t>
      </w:r>
      <w:hyperlink r:id="rId16" w:tooltip="Géolocalisation" w:history="1">
        <w:r w:rsidR="00B8136E" w:rsidRPr="00B8136E">
          <w:rPr>
            <w:sz w:val="20"/>
            <w:szCs w:val="20"/>
          </w:rPr>
          <w:t>géolocalisation</w:t>
        </w:r>
      </w:hyperlink>
      <w:r w:rsidR="00B8136E" w:rsidRPr="00B8136E">
        <w:rPr>
          <w:sz w:val="20"/>
          <w:szCs w:val="20"/>
          <w:lang w:val="fr-FR"/>
        </w:rPr>
        <w:t>. L'uberisation s'inscrit de manière plus large dans le cadre de l'</w:t>
      </w:r>
      <w:hyperlink r:id="rId17" w:tooltip="Économie collaborative" w:history="1">
        <w:r w:rsidR="00B8136E" w:rsidRPr="00B8136E">
          <w:rPr>
            <w:sz w:val="20"/>
            <w:szCs w:val="20"/>
          </w:rPr>
          <w:t>économie collaborative</w:t>
        </w:r>
      </w:hyperlink>
      <w:r w:rsidR="00B8136E" w:rsidRPr="00B8136E">
        <w:rPr>
          <w:sz w:val="20"/>
          <w:szCs w:val="20"/>
          <w:lang w:val="fr-FR"/>
        </w:rPr>
        <w:t>.</w:t>
      </w:r>
      <w:r w:rsidR="00B8136E">
        <w:rPr>
          <w:rStyle w:val="Appelnotedebasdep"/>
          <w:sz w:val="20"/>
          <w:szCs w:val="20"/>
          <w:lang w:val="fr-FR"/>
        </w:rPr>
        <w:footnoteReference w:id="15"/>
      </w:r>
    </w:p>
    <w:p w:rsidR="00F31369" w:rsidRDefault="00F31369" w:rsidP="00A17440">
      <w:pPr>
        <w:pStyle w:val="Paragraphedeliste"/>
        <w:ind w:left="360"/>
        <w:rPr>
          <w:sz w:val="20"/>
          <w:szCs w:val="20"/>
          <w:lang w:val="fr-FR"/>
        </w:rPr>
      </w:pPr>
    </w:p>
    <w:p w:rsidR="00E80E7A" w:rsidRPr="009B0D7C" w:rsidRDefault="00E80E7A" w:rsidP="009B0D7C">
      <w:pPr>
        <w:pStyle w:val="Titre2"/>
        <w:ind w:left="360"/>
        <w:rPr>
          <w:lang w:val="fr-FR"/>
        </w:rPr>
      </w:pPr>
      <w:bookmarkStart w:id="19" w:name="_Toc514141469"/>
      <w:r w:rsidRPr="009B0D7C">
        <w:rPr>
          <w:lang w:val="fr-FR"/>
        </w:rPr>
        <w:t>Ressources :</w:t>
      </w:r>
      <w:bookmarkEnd w:id="19"/>
    </w:p>
    <w:p w:rsidR="009B0D7C" w:rsidRDefault="009B0D7C" w:rsidP="00A17440">
      <w:pPr>
        <w:pStyle w:val="Paragraphedeliste"/>
        <w:ind w:left="360"/>
        <w:rPr>
          <w:sz w:val="20"/>
          <w:szCs w:val="20"/>
          <w:lang w:val="fr-FR"/>
        </w:rPr>
      </w:pPr>
      <w:r>
        <w:rPr>
          <w:sz w:val="20"/>
          <w:szCs w:val="20"/>
          <w:lang w:val="fr-FR"/>
        </w:rPr>
        <w:t>La liste des ressources présentées dans ce document n’a qu’une valeur informative et est loin d’être exhaustive. Les ressources présentées permettent d’aborder une ou plusieurs dimension</w:t>
      </w:r>
      <w:r w:rsidR="00B859E2">
        <w:rPr>
          <w:sz w:val="20"/>
          <w:szCs w:val="20"/>
          <w:lang w:val="fr-FR"/>
        </w:rPr>
        <w:t>s</w:t>
      </w:r>
      <w:r>
        <w:rPr>
          <w:sz w:val="20"/>
          <w:szCs w:val="20"/>
          <w:lang w:val="fr-FR"/>
        </w:rPr>
        <w:t xml:space="preserve"> de l’éducation financière et à la consommation responsable :</w:t>
      </w:r>
    </w:p>
    <w:p w:rsidR="009B0D7C" w:rsidRDefault="009B0D7C" w:rsidP="00A17440">
      <w:pPr>
        <w:pStyle w:val="Paragraphedeliste"/>
        <w:ind w:left="360"/>
        <w:rPr>
          <w:sz w:val="20"/>
          <w:szCs w:val="20"/>
          <w:lang w:val="fr-FR"/>
        </w:rPr>
      </w:pPr>
    </w:p>
    <w:p w:rsidR="009B0D7C" w:rsidRDefault="00EF5023" w:rsidP="00865C84">
      <w:pPr>
        <w:pStyle w:val="Paragraphedeliste"/>
        <w:numPr>
          <w:ilvl w:val="0"/>
          <w:numId w:val="22"/>
        </w:numPr>
        <w:rPr>
          <w:sz w:val="20"/>
          <w:szCs w:val="20"/>
          <w:lang w:val="fr-FR"/>
        </w:rPr>
      </w:pPr>
      <w:r>
        <w:rPr>
          <w:sz w:val="20"/>
          <w:szCs w:val="20"/>
          <w:lang w:val="fr-FR"/>
        </w:rPr>
        <w:t>L</w:t>
      </w:r>
      <w:r w:rsidR="00865C84">
        <w:rPr>
          <w:sz w:val="20"/>
          <w:szCs w:val="20"/>
          <w:lang w:val="fr-FR"/>
        </w:rPr>
        <w:t xml:space="preserve">e commerce équitable : </w:t>
      </w:r>
      <w:hyperlink r:id="rId18" w:history="1">
        <w:r w:rsidR="00865C84" w:rsidRPr="00EE6403">
          <w:rPr>
            <w:rStyle w:val="Lienhypertexte"/>
            <w:sz w:val="20"/>
            <w:szCs w:val="20"/>
            <w:lang w:val="fr-FR"/>
          </w:rPr>
          <w:t>https://www.outilsoxfam.be/</w:t>
        </w:r>
      </w:hyperlink>
    </w:p>
    <w:p w:rsidR="003064EE" w:rsidRDefault="003064EE" w:rsidP="003064EE">
      <w:pPr>
        <w:pStyle w:val="Paragraphedeliste"/>
        <w:numPr>
          <w:ilvl w:val="0"/>
          <w:numId w:val="22"/>
        </w:numPr>
        <w:rPr>
          <w:sz w:val="20"/>
          <w:szCs w:val="20"/>
          <w:lang w:val="fr-FR"/>
        </w:rPr>
      </w:pPr>
      <w:r>
        <w:rPr>
          <w:sz w:val="20"/>
          <w:szCs w:val="20"/>
          <w:lang w:val="fr-FR"/>
        </w:rPr>
        <w:t xml:space="preserve">Le commerce équitable et durable : </w:t>
      </w:r>
      <w:hyperlink r:id="rId19" w:history="1">
        <w:r w:rsidRPr="00EE6403">
          <w:rPr>
            <w:rStyle w:val="Lienhypertexte"/>
            <w:sz w:val="20"/>
            <w:szCs w:val="20"/>
            <w:lang w:val="fr-FR"/>
          </w:rPr>
          <w:t>http://www.befair.be/</w:t>
        </w:r>
      </w:hyperlink>
    </w:p>
    <w:p w:rsidR="003064EE" w:rsidRDefault="00B859E2" w:rsidP="003064EE">
      <w:pPr>
        <w:pStyle w:val="Paragraphedeliste"/>
        <w:numPr>
          <w:ilvl w:val="0"/>
          <w:numId w:val="22"/>
        </w:numPr>
        <w:rPr>
          <w:sz w:val="20"/>
          <w:szCs w:val="20"/>
          <w:lang w:val="fr-FR"/>
        </w:rPr>
      </w:pPr>
      <w:r>
        <w:rPr>
          <w:sz w:val="20"/>
          <w:szCs w:val="20"/>
          <w:lang w:val="fr-FR"/>
        </w:rPr>
        <w:t>É</w:t>
      </w:r>
      <w:r w:rsidR="003064EE">
        <w:rPr>
          <w:sz w:val="20"/>
          <w:szCs w:val="20"/>
          <w:lang w:val="fr-FR"/>
        </w:rPr>
        <w:t xml:space="preserve">ducation citoyenne mondiale : </w:t>
      </w:r>
      <w:hyperlink r:id="rId20" w:history="1">
        <w:r w:rsidR="003064EE" w:rsidRPr="00EE6403">
          <w:rPr>
            <w:rStyle w:val="Lienhypertexte"/>
            <w:sz w:val="20"/>
            <w:szCs w:val="20"/>
            <w:lang w:val="fr-FR"/>
          </w:rPr>
          <w:t>http://www.annoncerlacouleur.be/</w:t>
        </w:r>
      </w:hyperlink>
    </w:p>
    <w:p w:rsidR="003064EE" w:rsidRPr="003064EE" w:rsidRDefault="00B859E2" w:rsidP="003064EE">
      <w:pPr>
        <w:pStyle w:val="Paragraphedeliste"/>
        <w:numPr>
          <w:ilvl w:val="0"/>
          <w:numId w:val="22"/>
        </w:numPr>
        <w:rPr>
          <w:sz w:val="20"/>
          <w:szCs w:val="20"/>
          <w:lang w:val="fr-FR"/>
        </w:rPr>
      </w:pPr>
      <w:r>
        <w:rPr>
          <w:sz w:val="20"/>
          <w:szCs w:val="20"/>
          <w:lang w:val="fr-FR"/>
        </w:rPr>
        <w:t>É</w:t>
      </w:r>
      <w:r w:rsidR="003064EE">
        <w:rPr>
          <w:sz w:val="20"/>
          <w:szCs w:val="20"/>
          <w:lang w:val="fr-FR"/>
        </w:rPr>
        <w:t xml:space="preserve">ducation à l’environnement : </w:t>
      </w:r>
      <w:r w:rsidR="003064EE" w:rsidRPr="003064EE">
        <w:rPr>
          <w:sz w:val="20"/>
          <w:szCs w:val="20"/>
          <w:lang w:val="fr-FR"/>
        </w:rPr>
        <w:t>https://www.reseau-idee.be/outils-pedagogiques/</w:t>
      </w:r>
    </w:p>
    <w:p w:rsidR="00865C84" w:rsidRDefault="00EF5023" w:rsidP="00EF5023">
      <w:pPr>
        <w:pStyle w:val="Paragraphedeliste"/>
        <w:numPr>
          <w:ilvl w:val="0"/>
          <w:numId w:val="22"/>
        </w:numPr>
        <w:rPr>
          <w:sz w:val="20"/>
          <w:szCs w:val="20"/>
          <w:lang w:val="fr-FR"/>
        </w:rPr>
      </w:pPr>
      <w:r>
        <w:rPr>
          <w:sz w:val="20"/>
          <w:szCs w:val="20"/>
          <w:lang w:val="fr-FR"/>
        </w:rPr>
        <w:t>Le commerce équitable et la consommation responsable, dont le principe des 3 NJ (</w:t>
      </w:r>
      <w:r w:rsidRPr="00AA348E">
        <w:rPr>
          <w:sz w:val="20"/>
          <w:szCs w:val="20"/>
          <w:lang w:val="fr-FR"/>
        </w:rPr>
        <w:t>nu, non</w:t>
      </w:r>
      <w:r w:rsidR="00B859E2">
        <w:rPr>
          <w:sz w:val="20"/>
          <w:szCs w:val="20"/>
          <w:lang w:val="fr-FR"/>
        </w:rPr>
        <w:t xml:space="preserve"> </w:t>
      </w:r>
      <w:r w:rsidRPr="00AA348E">
        <w:rPr>
          <w:sz w:val="20"/>
          <w:szCs w:val="20"/>
          <w:lang w:val="fr-FR"/>
        </w:rPr>
        <w:t>loin, naturel, juste</w:t>
      </w:r>
      <w:r>
        <w:rPr>
          <w:sz w:val="20"/>
          <w:szCs w:val="20"/>
          <w:lang w:val="fr-FR"/>
        </w:rPr>
        <w:t xml:space="preserve">) sur ce site canadien : </w:t>
      </w:r>
      <w:hyperlink r:id="rId21" w:history="1">
        <w:r w:rsidRPr="00EE6403">
          <w:rPr>
            <w:rStyle w:val="Lienhypertexte"/>
            <w:sz w:val="20"/>
            <w:szCs w:val="20"/>
            <w:lang w:val="fr-FR"/>
          </w:rPr>
          <w:t>https://equiterre.org/solution/outils-educatifs</w:t>
        </w:r>
      </w:hyperlink>
    </w:p>
    <w:p w:rsidR="00EF5023" w:rsidRDefault="00EF5023" w:rsidP="00EF5023">
      <w:pPr>
        <w:pStyle w:val="Paragraphedeliste"/>
        <w:numPr>
          <w:ilvl w:val="0"/>
          <w:numId w:val="22"/>
        </w:numPr>
        <w:rPr>
          <w:sz w:val="20"/>
          <w:szCs w:val="20"/>
          <w:lang w:val="fr-FR"/>
        </w:rPr>
      </w:pPr>
      <w:r>
        <w:rPr>
          <w:sz w:val="20"/>
          <w:szCs w:val="20"/>
          <w:lang w:val="fr-FR"/>
        </w:rPr>
        <w:t>L’éducation à la consommation responsable (défini</w:t>
      </w:r>
      <w:r w:rsidR="00B859E2">
        <w:rPr>
          <w:sz w:val="20"/>
          <w:szCs w:val="20"/>
          <w:lang w:val="fr-FR"/>
        </w:rPr>
        <w:t>t</w:t>
      </w:r>
      <w:r>
        <w:rPr>
          <w:sz w:val="20"/>
          <w:szCs w:val="20"/>
          <w:lang w:val="fr-FR"/>
        </w:rPr>
        <w:t xml:space="preserve">ion et outils sur le site de la Fédération Wallonie-Bruxelles) : </w:t>
      </w:r>
      <w:hyperlink r:id="rId22" w:history="1">
        <w:r w:rsidRPr="00EE6403">
          <w:rPr>
            <w:rStyle w:val="Lienhypertexte"/>
            <w:sz w:val="20"/>
            <w:szCs w:val="20"/>
            <w:lang w:val="fr-FR"/>
          </w:rPr>
          <w:t>http://www.enseignement.be/index.php?page=27254&amp;navi=3745</w:t>
        </w:r>
      </w:hyperlink>
    </w:p>
    <w:p w:rsidR="00EF5023" w:rsidRDefault="00EF5023" w:rsidP="00EF5023">
      <w:pPr>
        <w:pStyle w:val="Paragraphedeliste"/>
        <w:numPr>
          <w:ilvl w:val="0"/>
          <w:numId w:val="22"/>
        </w:numPr>
        <w:rPr>
          <w:sz w:val="20"/>
          <w:szCs w:val="20"/>
          <w:lang w:val="fr-FR"/>
        </w:rPr>
      </w:pPr>
      <w:r>
        <w:rPr>
          <w:sz w:val="20"/>
          <w:szCs w:val="20"/>
          <w:lang w:val="fr-FR"/>
        </w:rPr>
        <w:t xml:space="preserve">Des outils </w:t>
      </w:r>
      <w:r w:rsidR="00B21BBC">
        <w:rPr>
          <w:sz w:val="20"/>
          <w:szCs w:val="20"/>
          <w:lang w:val="fr-FR"/>
        </w:rPr>
        <w:t xml:space="preserve">pédagogiques </w:t>
      </w:r>
      <w:r>
        <w:rPr>
          <w:sz w:val="20"/>
          <w:szCs w:val="20"/>
          <w:lang w:val="fr-FR"/>
        </w:rPr>
        <w:t xml:space="preserve">d’éducation financière et à la consommation responsable : </w:t>
      </w:r>
    </w:p>
    <w:p w:rsidR="00EF5023" w:rsidRDefault="00B859E2" w:rsidP="00EF5023">
      <w:pPr>
        <w:pStyle w:val="Paragraphedeliste"/>
        <w:numPr>
          <w:ilvl w:val="1"/>
          <w:numId w:val="22"/>
        </w:numPr>
        <w:rPr>
          <w:sz w:val="20"/>
          <w:szCs w:val="20"/>
          <w:lang w:val="fr-FR"/>
        </w:rPr>
      </w:pPr>
      <w:hyperlink r:id="rId23" w:history="1">
        <w:r w:rsidR="00EF5023" w:rsidRPr="00EE6403">
          <w:rPr>
            <w:rStyle w:val="Lienhypertexte"/>
            <w:sz w:val="20"/>
            <w:szCs w:val="20"/>
            <w:lang w:val="fr-FR"/>
          </w:rPr>
          <w:t>www.cedes.be</w:t>
        </w:r>
      </w:hyperlink>
      <w:r w:rsidR="00EF5023">
        <w:rPr>
          <w:sz w:val="20"/>
          <w:szCs w:val="20"/>
          <w:lang w:val="fr-FR"/>
        </w:rPr>
        <w:t xml:space="preserve"> </w:t>
      </w:r>
      <w:r w:rsidR="00B21BBC">
        <w:rPr>
          <w:sz w:val="20"/>
          <w:szCs w:val="20"/>
          <w:lang w:val="fr-FR"/>
        </w:rPr>
        <w:t xml:space="preserve">(le </w:t>
      </w:r>
      <w:r w:rsidR="00B21BBC" w:rsidRPr="00B21BBC">
        <w:rPr>
          <w:sz w:val="20"/>
          <w:szCs w:val="20"/>
          <w:lang w:val="fr-FR"/>
        </w:rPr>
        <w:t xml:space="preserve">Centre de Didactique </w:t>
      </w:r>
      <w:r w:rsidR="00EF6D01">
        <w:rPr>
          <w:sz w:val="20"/>
          <w:szCs w:val="20"/>
          <w:lang w:val="fr-FR"/>
        </w:rPr>
        <w:t>E</w:t>
      </w:r>
      <w:r w:rsidR="00B21BBC" w:rsidRPr="00B21BBC">
        <w:rPr>
          <w:sz w:val="20"/>
          <w:szCs w:val="20"/>
          <w:lang w:val="fr-FR"/>
        </w:rPr>
        <w:t>conomique et Sociale</w:t>
      </w:r>
      <w:r w:rsidR="00B21BBC">
        <w:rPr>
          <w:sz w:val="20"/>
          <w:szCs w:val="20"/>
          <w:lang w:val="fr-FR"/>
        </w:rPr>
        <w:t> ; une i</w:t>
      </w:r>
      <w:r w:rsidR="00B21BBC" w:rsidRPr="00B21BBC">
        <w:rPr>
          <w:sz w:val="20"/>
          <w:szCs w:val="20"/>
          <w:lang w:val="fr-FR"/>
        </w:rPr>
        <w:t xml:space="preserve">nitiative de la </w:t>
      </w:r>
      <w:hyperlink r:id="rId24" w:history="1">
        <w:r w:rsidR="00B21BBC" w:rsidRPr="00B21BBC">
          <w:rPr>
            <w:sz w:val="20"/>
            <w:szCs w:val="20"/>
            <w:lang w:val="fr-FR"/>
          </w:rPr>
          <w:t>Faculté des Sciences Economiques, Sociales et de Gestion (FSESG)</w:t>
        </w:r>
      </w:hyperlink>
      <w:r w:rsidR="00B21BBC">
        <w:rPr>
          <w:sz w:val="20"/>
          <w:szCs w:val="20"/>
          <w:lang w:val="fr-FR"/>
        </w:rPr>
        <w:t>)</w:t>
      </w:r>
    </w:p>
    <w:p w:rsidR="00EF5023" w:rsidRDefault="00B859E2" w:rsidP="00EF5023">
      <w:pPr>
        <w:pStyle w:val="Paragraphedeliste"/>
        <w:numPr>
          <w:ilvl w:val="1"/>
          <w:numId w:val="22"/>
        </w:numPr>
        <w:rPr>
          <w:sz w:val="20"/>
          <w:szCs w:val="20"/>
          <w:lang w:val="fr-FR"/>
        </w:rPr>
      </w:pPr>
      <w:hyperlink r:id="rId25" w:history="1">
        <w:r w:rsidR="00EF5023" w:rsidRPr="00EE6403">
          <w:rPr>
            <w:rStyle w:val="Lienhypertexte"/>
            <w:sz w:val="20"/>
            <w:szCs w:val="20"/>
            <w:lang w:val="fr-FR"/>
          </w:rPr>
          <w:t>https://www.financite.be/fr/enseignants</w:t>
        </w:r>
      </w:hyperlink>
      <w:r w:rsidR="00EF5023">
        <w:rPr>
          <w:sz w:val="20"/>
          <w:szCs w:val="20"/>
          <w:lang w:val="fr-FR"/>
        </w:rPr>
        <w:t xml:space="preserve"> (</w:t>
      </w:r>
      <w:r w:rsidR="0016571F">
        <w:rPr>
          <w:sz w:val="20"/>
          <w:szCs w:val="20"/>
          <w:lang w:val="fr-FR"/>
        </w:rPr>
        <w:t>guide pratique d’éducation financière et à la consommation responsable)</w:t>
      </w:r>
    </w:p>
    <w:p w:rsidR="0016571F" w:rsidRDefault="00B859E2" w:rsidP="00EF5023">
      <w:pPr>
        <w:pStyle w:val="Paragraphedeliste"/>
        <w:numPr>
          <w:ilvl w:val="1"/>
          <w:numId w:val="22"/>
        </w:numPr>
        <w:rPr>
          <w:sz w:val="20"/>
          <w:szCs w:val="20"/>
          <w:lang w:val="fr-FR"/>
        </w:rPr>
      </w:pPr>
      <w:hyperlink r:id="rId26" w:history="1">
        <w:r w:rsidR="00B21BBC" w:rsidRPr="00EE6403">
          <w:rPr>
            <w:rStyle w:val="Lienhypertexte"/>
            <w:sz w:val="20"/>
            <w:szCs w:val="20"/>
            <w:lang w:val="fr-FR"/>
          </w:rPr>
          <w:t>www.wikifin.be/fr/enseignants</w:t>
        </w:r>
      </w:hyperlink>
      <w:r w:rsidR="00B21BBC">
        <w:rPr>
          <w:sz w:val="20"/>
          <w:szCs w:val="20"/>
          <w:lang w:val="fr-FR"/>
        </w:rPr>
        <w:t xml:space="preserve"> (ressources pédagogiques d’éducation financière et à la consommation responsable ; une initiative de la FSMA, l’autorité des services et marchés financiers)</w:t>
      </w:r>
    </w:p>
    <w:p w:rsidR="00B21BBC" w:rsidRPr="00F42242" w:rsidRDefault="00F42242" w:rsidP="00F42242">
      <w:pPr>
        <w:pStyle w:val="Paragraphedeliste"/>
        <w:numPr>
          <w:ilvl w:val="0"/>
          <w:numId w:val="22"/>
        </w:numPr>
        <w:rPr>
          <w:sz w:val="20"/>
          <w:szCs w:val="20"/>
          <w:lang w:val="fr-FR"/>
        </w:rPr>
      </w:pPr>
      <w:r w:rsidRPr="00F42242">
        <w:rPr>
          <w:sz w:val="20"/>
          <w:szCs w:val="20"/>
          <w:lang w:val="fr-FR"/>
        </w:rPr>
        <w:t>L’éducation financière : https://www.inspirezlesavoirfinancier.ca/</w:t>
      </w:r>
    </w:p>
    <w:sectPr w:rsidR="00B21BBC" w:rsidRPr="00F42242">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ACDD49" w16cid:durableId="1EAE8713"/>
  <w16cid:commentId w16cid:paraId="79B21FF1" w16cid:durableId="1EAE83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DF9" w:rsidRDefault="00B64DF9" w:rsidP="006112D7">
      <w:pPr>
        <w:spacing w:after="0" w:line="240" w:lineRule="auto"/>
      </w:pPr>
      <w:r>
        <w:separator/>
      </w:r>
    </w:p>
  </w:endnote>
  <w:endnote w:type="continuationSeparator" w:id="0">
    <w:p w:rsidR="00B64DF9" w:rsidRDefault="00B64DF9" w:rsidP="0061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NewCaledoniaLTStd">
    <w:altName w:val="Cambria"/>
    <w:panose1 w:val="00000000000000000000"/>
    <w:charset w:val="00"/>
    <w:family w:val="roman"/>
    <w:notTrueType/>
    <w:pitch w:val="default"/>
    <w:sig w:usb0="00000003" w:usb1="00000000" w:usb2="00000000" w:usb3="00000000" w:csb0="00000001" w:csb1="00000000"/>
  </w:font>
  <w:font w:name="TimesLTStd-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9E2" w:rsidRDefault="00B859E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371344524"/>
      <w:docPartObj>
        <w:docPartGallery w:val="Page Numbers (Bottom of Page)"/>
        <w:docPartUnique/>
      </w:docPartObj>
    </w:sdtPr>
    <w:sdtEndPr>
      <w:rPr>
        <w:noProof/>
      </w:rPr>
    </w:sdtEndPr>
    <w:sdtContent>
      <w:p w:rsidR="00B859E2" w:rsidRDefault="00B859E2">
        <w:pPr>
          <w:pStyle w:val="Pieddepage"/>
          <w:jc w:val="right"/>
        </w:pPr>
        <w:r>
          <w:rPr>
            <w:noProof w:val="0"/>
          </w:rPr>
          <w:fldChar w:fldCharType="begin"/>
        </w:r>
        <w:r>
          <w:instrText xml:space="preserve"> PAGE   \* MERGEFORMAT </w:instrText>
        </w:r>
        <w:r>
          <w:rPr>
            <w:noProof w:val="0"/>
          </w:rPr>
          <w:fldChar w:fldCharType="separate"/>
        </w:r>
        <w:r w:rsidR="00EF6D01">
          <w:t>2</w:t>
        </w:r>
        <w:r>
          <w:fldChar w:fldCharType="end"/>
        </w:r>
      </w:p>
    </w:sdtContent>
  </w:sdt>
  <w:p w:rsidR="00B859E2" w:rsidRDefault="00B859E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9E2" w:rsidRDefault="00B859E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DF9" w:rsidRDefault="00B64DF9" w:rsidP="006112D7">
      <w:pPr>
        <w:spacing w:after="0" w:line="240" w:lineRule="auto"/>
      </w:pPr>
      <w:r>
        <w:separator/>
      </w:r>
    </w:p>
  </w:footnote>
  <w:footnote w:type="continuationSeparator" w:id="0">
    <w:p w:rsidR="00B64DF9" w:rsidRDefault="00B64DF9" w:rsidP="006112D7">
      <w:pPr>
        <w:spacing w:after="0" w:line="240" w:lineRule="auto"/>
      </w:pPr>
      <w:r>
        <w:continuationSeparator/>
      </w:r>
    </w:p>
  </w:footnote>
  <w:footnote w:id="1">
    <w:p w:rsidR="00B859E2" w:rsidRPr="009B0D7C" w:rsidRDefault="00B859E2">
      <w:pPr>
        <w:pStyle w:val="Notedebasdepage"/>
        <w:rPr>
          <w:lang w:val="fr-BE"/>
        </w:rPr>
      </w:pPr>
      <w:r>
        <w:rPr>
          <w:rStyle w:val="Appelnotedebasdep"/>
        </w:rPr>
        <w:footnoteRef/>
      </w:r>
      <w:r>
        <w:t xml:space="preserve"> </w:t>
      </w:r>
      <w:r w:rsidRPr="009B0D7C">
        <w:t>http://www.pactedexcellence.be/</w:t>
      </w:r>
    </w:p>
  </w:footnote>
  <w:footnote w:id="2">
    <w:p w:rsidR="00B859E2" w:rsidRPr="006006CF" w:rsidRDefault="00B859E2">
      <w:pPr>
        <w:pStyle w:val="Notedebasdepage"/>
        <w:rPr>
          <w:lang w:val="fr-BE"/>
        </w:rPr>
      </w:pPr>
      <w:r>
        <w:rPr>
          <w:rStyle w:val="Appelnotedebasdep"/>
        </w:rPr>
        <w:footnoteRef/>
      </w:r>
      <w:r>
        <w:t xml:space="preserve"> </w:t>
      </w:r>
      <w:r w:rsidRPr="006006CF">
        <w:t>http://www.oecd.org/finance/financial-education/PISA2012FrameworkLiteracy.pdf</w:t>
      </w:r>
    </w:p>
  </w:footnote>
  <w:footnote w:id="3">
    <w:p w:rsidR="00B859E2" w:rsidRPr="009B0D7C" w:rsidRDefault="00B859E2">
      <w:pPr>
        <w:pStyle w:val="Notedebasdepage"/>
        <w:rPr>
          <w:lang w:val="fr-BE"/>
        </w:rPr>
      </w:pPr>
      <w:r>
        <w:rPr>
          <w:rStyle w:val="Appelnotedebasdep"/>
        </w:rPr>
        <w:footnoteRef/>
      </w:r>
      <w:r>
        <w:t xml:space="preserve"> </w:t>
      </w:r>
      <w:r w:rsidRPr="009B0D7C">
        <w:t>http://www.enseignement.be/index.php?page=27253&amp;navi=4040</w:t>
      </w:r>
    </w:p>
  </w:footnote>
  <w:footnote w:id="4">
    <w:p w:rsidR="00B859E2" w:rsidRPr="009B0D7C" w:rsidRDefault="00B859E2">
      <w:pPr>
        <w:pStyle w:val="Notedebasdepage"/>
        <w:rPr>
          <w:lang w:val="fr-BE"/>
        </w:rPr>
      </w:pPr>
      <w:r>
        <w:rPr>
          <w:rStyle w:val="Appelnotedebasdep"/>
        </w:rPr>
        <w:footnoteRef/>
      </w:r>
      <w:r>
        <w:t xml:space="preserve"> </w:t>
      </w:r>
      <w:r w:rsidRPr="009B0D7C">
        <w:t>http://www.enseignement.be/index.php?page=0&amp;navi=4033</w:t>
      </w:r>
    </w:p>
  </w:footnote>
  <w:footnote w:id="5">
    <w:p w:rsidR="00B859E2" w:rsidRPr="009B0D7C" w:rsidRDefault="00B859E2">
      <w:pPr>
        <w:pStyle w:val="Notedebasdepage"/>
        <w:rPr>
          <w:lang w:val="fr-BE"/>
        </w:rPr>
      </w:pPr>
      <w:r>
        <w:rPr>
          <w:rStyle w:val="Appelnotedebasdep"/>
        </w:rPr>
        <w:footnoteRef/>
      </w:r>
      <w:r>
        <w:t xml:space="preserve"> </w:t>
      </w:r>
      <w:r w:rsidRPr="009B0D7C">
        <w:t>http://www.enseignement.be/index.php?page=27451&amp;navi=4105</w:t>
      </w:r>
    </w:p>
  </w:footnote>
  <w:footnote w:id="6">
    <w:p w:rsidR="00B859E2" w:rsidRPr="00B3291D" w:rsidRDefault="00B859E2" w:rsidP="00455CB1">
      <w:pPr>
        <w:autoSpaceDE w:val="0"/>
        <w:autoSpaceDN w:val="0"/>
        <w:adjustRightInd w:val="0"/>
        <w:spacing w:after="0" w:line="240" w:lineRule="auto"/>
        <w:rPr>
          <w:sz w:val="20"/>
          <w:szCs w:val="20"/>
        </w:rPr>
      </w:pPr>
      <w:r>
        <w:rPr>
          <w:rStyle w:val="Appelnotedebasdep"/>
        </w:rPr>
        <w:footnoteRef/>
      </w:r>
      <w:r>
        <w:t xml:space="preserve"> </w:t>
      </w:r>
      <w:r w:rsidRPr="00B3291D">
        <w:rPr>
          <w:rFonts w:cs="NewCaledoniaLTStd"/>
          <w:sz w:val="20"/>
          <w:szCs w:val="20"/>
        </w:rPr>
        <w:t>The Economic Importance</w:t>
      </w:r>
      <w:r>
        <w:rPr>
          <w:rFonts w:cs="NewCaledoniaLTStd"/>
          <w:sz w:val="20"/>
          <w:szCs w:val="20"/>
        </w:rPr>
        <w:t xml:space="preserve"> </w:t>
      </w:r>
      <w:r w:rsidRPr="00B3291D">
        <w:rPr>
          <w:rFonts w:cs="NewCaledoniaLTStd"/>
          <w:sz w:val="20"/>
          <w:szCs w:val="20"/>
        </w:rPr>
        <w:t>of Financial Literacy:</w:t>
      </w:r>
      <w:r>
        <w:rPr>
          <w:rFonts w:cs="NewCaledoniaLTStd"/>
          <w:sz w:val="20"/>
          <w:szCs w:val="20"/>
        </w:rPr>
        <w:t xml:space="preserve"> </w:t>
      </w:r>
      <w:r w:rsidRPr="00B3291D">
        <w:rPr>
          <w:rFonts w:cs="NewCaledoniaLTStd"/>
          <w:sz w:val="20"/>
          <w:szCs w:val="20"/>
        </w:rPr>
        <w:t>Theory and Evidence</w:t>
      </w:r>
      <w:r>
        <w:rPr>
          <w:rFonts w:cs="TimesLTStd-Roman"/>
          <w:sz w:val="20"/>
          <w:szCs w:val="20"/>
        </w:rPr>
        <w:t xml:space="preserve"> ; </w:t>
      </w:r>
      <w:r w:rsidRPr="00B3291D">
        <w:rPr>
          <w:rFonts w:cs="NewCaledoniaLTStd"/>
          <w:sz w:val="20"/>
          <w:szCs w:val="20"/>
        </w:rPr>
        <w:t>Annamaria Lusardi and Olivia S. Mitchell</w:t>
      </w:r>
      <w:r>
        <w:rPr>
          <w:rFonts w:ascii="NewCaledoniaLTStd" w:hAnsi="NewCaledoniaLTStd" w:cs="NewCaledoniaLTStd"/>
        </w:rPr>
        <w:t xml:space="preserve"> ; </w:t>
      </w:r>
      <w:r w:rsidRPr="00B3291D">
        <w:rPr>
          <w:sz w:val="20"/>
          <w:szCs w:val="20"/>
        </w:rPr>
        <w:t>http://gflec.org/wp-content/uploads/2014/12/economic-importance-financial-literacy-theory-evidence.pdf</w:t>
      </w:r>
    </w:p>
  </w:footnote>
  <w:footnote w:id="7">
    <w:p w:rsidR="00B859E2" w:rsidRDefault="00B859E2" w:rsidP="00CA35EE">
      <w:pPr>
        <w:pStyle w:val="Notedebasdepage"/>
      </w:pPr>
      <w:r>
        <w:rPr>
          <w:rStyle w:val="Appelnotedebasdep"/>
        </w:rPr>
        <w:footnoteRef/>
      </w:r>
      <w:r>
        <w:t xml:space="preserve"> </w:t>
      </w:r>
      <w:hyperlink r:id="rId1" w:history="1">
        <w:r w:rsidRPr="00EE6403">
          <w:rPr>
            <w:rStyle w:val="Lienhypertexte"/>
          </w:rPr>
          <w:t>http://www.oecd.org/daf/fin/financial-education/financial-education-for-youth.htm</w:t>
        </w:r>
      </w:hyperlink>
      <w:r>
        <w:t xml:space="preserve"> ; 2014.</w:t>
      </w:r>
    </w:p>
  </w:footnote>
  <w:footnote w:id="8">
    <w:p w:rsidR="00B859E2" w:rsidRPr="00CA35EE" w:rsidRDefault="00B859E2" w:rsidP="008614E9">
      <w:pPr>
        <w:spacing w:after="0"/>
        <w:rPr>
          <w:lang w:val="fr-BE"/>
        </w:rPr>
      </w:pPr>
      <w:r>
        <w:rPr>
          <w:rStyle w:val="Appelnotedebasdep"/>
        </w:rPr>
        <w:footnoteRef/>
      </w:r>
      <w:r>
        <w:t xml:space="preserve"> </w:t>
      </w:r>
      <w:r w:rsidRPr="001321A6">
        <w:rPr>
          <w:sz w:val="20"/>
          <w:szCs w:val="20"/>
        </w:rPr>
        <w:t xml:space="preserve">Source : </w:t>
      </w:r>
      <w:hyperlink r:id="rId2" w:history="1">
        <w:r w:rsidRPr="00EE6403">
          <w:rPr>
            <w:rStyle w:val="Lienhypertexte"/>
            <w:sz w:val="20"/>
            <w:szCs w:val="20"/>
          </w:rPr>
          <w:t>http://www.observatoire-credit.be/images/stories/docs/colloques/colloque%202013/duvivier_aprs_midi_fr.pdf</w:t>
        </w:r>
      </w:hyperlink>
      <w:r>
        <w:rPr>
          <w:sz w:val="20"/>
          <w:szCs w:val="20"/>
        </w:rPr>
        <w:t xml:space="preserve"> ; 2013.</w:t>
      </w:r>
    </w:p>
  </w:footnote>
  <w:footnote w:id="9">
    <w:p w:rsidR="00B859E2" w:rsidRPr="005D58D8" w:rsidRDefault="00B859E2" w:rsidP="008614E9">
      <w:pPr>
        <w:pStyle w:val="Notedebasdepage"/>
        <w:rPr>
          <w:b/>
        </w:rPr>
      </w:pPr>
      <w:r>
        <w:rPr>
          <w:rStyle w:val="Appelnotedebasdep"/>
        </w:rPr>
        <w:footnoteRef/>
      </w:r>
      <w:r>
        <w:t xml:space="preserve"> </w:t>
      </w:r>
      <w:r w:rsidRPr="005D58D8">
        <w:t>http://www.oecd.org/finance/g20-oecd-report-on-ensuring-financial-education-and-consumer-protection-for-all-in-the-digital-age.htm</w:t>
      </w:r>
    </w:p>
  </w:footnote>
  <w:footnote w:id="10">
    <w:p w:rsidR="00B859E2" w:rsidRDefault="00B859E2" w:rsidP="008614E9">
      <w:pPr>
        <w:pStyle w:val="Notedebasdepage"/>
      </w:pPr>
      <w:r>
        <w:rPr>
          <w:rStyle w:val="Appelnotedebasdep"/>
        </w:rPr>
        <w:footnoteRef/>
      </w:r>
      <w:r>
        <w:t xml:space="preserve"> L’éducation financière à l’école ; mai 2017 ; Kristof De Witte, Geert Van Campenhout et Kenneth De Beckker ; </w:t>
      </w:r>
      <w:r w:rsidRPr="008D4BF1">
        <w:t>http://www.itinerainstitute.org/wp-content/uploads/2015/05/Education-financi%C3%A8re.pdf</w:t>
      </w:r>
    </w:p>
  </w:footnote>
  <w:footnote w:id="11">
    <w:p w:rsidR="00B859E2" w:rsidRPr="007146A5" w:rsidRDefault="00B859E2">
      <w:pPr>
        <w:pStyle w:val="Notedebasdepage"/>
        <w:rPr>
          <w:lang w:val="fr-BE"/>
        </w:rPr>
      </w:pPr>
      <w:r>
        <w:rPr>
          <w:rStyle w:val="Appelnotedebasdep"/>
        </w:rPr>
        <w:footnoteRef/>
      </w:r>
      <w:r>
        <w:t xml:space="preserve"> </w:t>
      </w:r>
      <w:r>
        <w:rPr>
          <w:lang w:val="fr-BE"/>
        </w:rPr>
        <w:t>Défini</w:t>
      </w:r>
      <w:r w:rsidR="00EF6D01">
        <w:rPr>
          <w:lang w:val="fr-BE"/>
        </w:rPr>
        <w:t>t</w:t>
      </w:r>
      <w:r>
        <w:rPr>
          <w:lang w:val="fr-BE"/>
        </w:rPr>
        <w:t>ion de la ve</w:t>
      </w:r>
      <w:r w:rsidR="00EF6D01">
        <w:rPr>
          <w:lang w:val="fr-BE"/>
        </w:rPr>
        <w:t>rs</w:t>
      </w:r>
      <w:r>
        <w:rPr>
          <w:lang w:val="fr-BE"/>
        </w:rPr>
        <w:t xml:space="preserve">ion on-line du Larousse ; </w:t>
      </w:r>
      <w:r w:rsidRPr="007146A5">
        <w:rPr>
          <w:lang w:val="fr-BE"/>
        </w:rPr>
        <w:t>http://www.larousse.fr/encyclopedie/divers/d%C3%A9veloppement_durable/185976</w:t>
      </w:r>
    </w:p>
  </w:footnote>
  <w:footnote w:id="12">
    <w:p w:rsidR="00B859E2" w:rsidRDefault="00B859E2">
      <w:pPr>
        <w:pStyle w:val="Notedebasdepage"/>
      </w:pPr>
      <w:r>
        <w:rPr>
          <w:rStyle w:val="Appelnotedebasdep"/>
        </w:rPr>
        <w:footnoteRef/>
      </w:r>
      <w:r>
        <w:t xml:space="preserve"> </w:t>
      </w:r>
      <w:hyperlink r:id="rId3" w:history="1">
        <w:r w:rsidRPr="00575A5C">
          <w:rPr>
            <w:rStyle w:val="Lienhypertexte"/>
          </w:rPr>
          <w:t>https://www.belgium.be/fr/economie/developpement_durable/economie_durable/economie_circulaire</w:t>
        </w:r>
      </w:hyperlink>
    </w:p>
    <w:p w:rsidR="00B859E2" w:rsidRPr="007146A5" w:rsidRDefault="00B859E2">
      <w:pPr>
        <w:pStyle w:val="Notedebasdepage"/>
        <w:rPr>
          <w:lang w:val="fr-BE"/>
        </w:rPr>
      </w:pPr>
    </w:p>
  </w:footnote>
  <w:footnote w:id="13">
    <w:p w:rsidR="00B859E2" w:rsidRPr="00F53392" w:rsidRDefault="00B859E2" w:rsidP="00455CB1">
      <w:pPr>
        <w:pStyle w:val="Notedebasdepage"/>
        <w:rPr>
          <w:lang w:val="fr-BE"/>
        </w:rPr>
      </w:pPr>
      <w:r>
        <w:rPr>
          <w:rStyle w:val="Appelnotedebasdep"/>
        </w:rPr>
        <w:footnoteRef/>
      </w:r>
      <w:r>
        <w:t xml:space="preserve"> h</w:t>
      </w:r>
      <w:r w:rsidRPr="00F53392">
        <w:t>ttps://www.belgium.be/fr/economie/developpement_durable/economie_durable/modeles_economiques_innovants/economie_collaborative</w:t>
      </w:r>
    </w:p>
  </w:footnote>
  <w:footnote w:id="14">
    <w:p w:rsidR="00B859E2" w:rsidRPr="00ED6F13" w:rsidRDefault="00B859E2">
      <w:pPr>
        <w:pStyle w:val="Notedebasdepage"/>
        <w:rPr>
          <w:lang w:val="fr-BE"/>
        </w:rPr>
      </w:pPr>
      <w:r>
        <w:rPr>
          <w:rStyle w:val="Appelnotedebasdep"/>
        </w:rPr>
        <w:footnoteRef/>
      </w:r>
      <w:r>
        <w:t xml:space="preserve"> </w:t>
      </w:r>
      <w:r w:rsidRPr="00ED6F13">
        <w:t>https://www.belgium.be/fr/economie/developpement_durable/economie_durable/modeles_economiques_innovants/economie_sociale</w:t>
      </w:r>
    </w:p>
  </w:footnote>
  <w:footnote w:id="15">
    <w:p w:rsidR="00B859E2" w:rsidRPr="00B8136E" w:rsidRDefault="00B859E2">
      <w:pPr>
        <w:pStyle w:val="Notedebasdepage"/>
        <w:rPr>
          <w:lang w:val="fr-BE"/>
        </w:rPr>
      </w:pPr>
      <w:r>
        <w:rPr>
          <w:rStyle w:val="Appelnotedebasdep"/>
        </w:rPr>
        <w:footnoteRef/>
      </w:r>
      <w:r>
        <w:t xml:space="preserve"> </w:t>
      </w:r>
      <w:r w:rsidRPr="00B8136E">
        <w:t>https://fr.wikipedia.org/wiki/Uberisation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9E2" w:rsidRDefault="00B859E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9E2" w:rsidRDefault="00B859E2">
    <w:pPr>
      <w:pStyle w:val="En-tte"/>
    </w:pPr>
  </w:p>
  <w:p w:rsidR="00B859E2" w:rsidRDefault="00B859E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9E2" w:rsidRDefault="00B859E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64109"/>
    <w:multiLevelType w:val="hybridMultilevel"/>
    <w:tmpl w:val="5DF031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981365"/>
    <w:multiLevelType w:val="hybridMultilevel"/>
    <w:tmpl w:val="E2742A1E"/>
    <w:lvl w:ilvl="0" w:tplc="080C000F">
      <w:start w:val="1"/>
      <w:numFmt w:val="decimal"/>
      <w:lvlText w:val="%1."/>
      <w:lvlJc w:val="left"/>
      <w:pPr>
        <w:ind w:left="1080" w:hanging="360"/>
      </w:pPr>
    </w:lvl>
    <w:lvl w:ilvl="1" w:tplc="080C0001">
      <w:start w:val="1"/>
      <w:numFmt w:val="bullet"/>
      <w:lvlText w:val=""/>
      <w:lvlJc w:val="left"/>
      <w:pPr>
        <w:ind w:left="1800" w:hanging="360"/>
      </w:pPr>
      <w:rPr>
        <w:rFonts w:ascii="Symbol" w:hAnsi="Symbol" w:hint="default"/>
      </w:r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15:restartNumberingAfterBreak="0">
    <w:nsid w:val="0E062521"/>
    <w:multiLevelType w:val="hybridMultilevel"/>
    <w:tmpl w:val="16A282EE"/>
    <w:lvl w:ilvl="0" w:tplc="9A96E490">
      <w:start w:val="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E457D45"/>
    <w:multiLevelType w:val="multilevel"/>
    <w:tmpl w:val="E812AE1E"/>
    <w:lvl w:ilvl="0">
      <w:start w:val="1"/>
      <w:numFmt w:val="decimal"/>
      <w:lvlText w:val="%1."/>
      <w:lvlJc w:val="left"/>
      <w:pPr>
        <w:ind w:left="360" w:hanging="360"/>
      </w:pPr>
    </w:lvl>
    <w:lvl w:ilvl="1">
      <w:start w:val="1"/>
      <w:numFmt w:val="decimal"/>
      <w:lvlText w:val="%1.%2."/>
      <w:lvlJc w:val="left"/>
      <w:pPr>
        <w:ind w:left="3975" w:hanging="432"/>
      </w:pPr>
      <w:rPr>
        <w:b w:val="0"/>
        <w:color w:val="2F5496" w:themeColor="accent5" w:themeShade="BF"/>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8350FF"/>
    <w:multiLevelType w:val="multilevel"/>
    <w:tmpl w:val="E812AE1E"/>
    <w:lvl w:ilvl="0">
      <w:start w:val="1"/>
      <w:numFmt w:val="decimal"/>
      <w:lvlText w:val="%1."/>
      <w:lvlJc w:val="left"/>
      <w:pPr>
        <w:ind w:left="360" w:hanging="360"/>
      </w:pPr>
    </w:lvl>
    <w:lvl w:ilvl="1">
      <w:start w:val="1"/>
      <w:numFmt w:val="decimal"/>
      <w:lvlText w:val="%1.%2."/>
      <w:lvlJc w:val="left"/>
      <w:pPr>
        <w:ind w:left="792" w:hanging="432"/>
      </w:pPr>
      <w:rPr>
        <w:b w:val="0"/>
        <w:color w:val="2F5496" w:themeColor="accent5" w:themeShade="BF"/>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956F67"/>
    <w:multiLevelType w:val="multilevel"/>
    <w:tmpl w:val="E812AE1E"/>
    <w:lvl w:ilvl="0">
      <w:start w:val="1"/>
      <w:numFmt w:val="decimal"/>
      <w:lvlText w:val="%1."/>
      <w:lvlJc w:val="left"/>
      <w:pPr>
        <w:ind w:left="360" w:hanging="360"/>
      </w:pPr>
    </w:lvl>
    <w:lvl w:ilvl="1">
      <w:start w:val="1"/>
      <w:numFmt w:val="decimal"/>
      <w:lvlText w:val="%1.%2."/>
      <w:lvlJc w:val="left"/>
      <w:pPr>
        <w:ind w:left="792" w:hanging="432"/>
      </w:pPr>
      <w:rPr>
        <w:b w:val="0"/>
        <w:color w:val="2F5496" w:themeColor="accent5" w:themeShade="BF"/>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286A88"/>
    <w:multiLevelType w:val="multilevel"/>
    <w:tmpl w:val="E812AE1E"/>
    <w:lvl w:ilvl="0">
      <w:start w:val="1"/>
      <w:numFmt w:val="decimal"/>
      <w:lvlText w:val="%1."/>
      <w:lvlJc w:val="left"/>
      <w:pPr>
        <w:ind w:left="360" w:hanging="360"/>
      </w:pPr>
    </w:lvl>
    <w:lvl w:ilvl="1">
      <w:start w:val="1"/>
      <w:numFmt w:val="decimal"/>
      <w:lvlText w:val="%1.%2."/>
      <w:lvlJc w:val="left"/>
      <w:pPr>
        <w:ind w:left="792" w:hanging="432"/>
      </w:pPr>
      <w:rPr>
        <w:b w:val="0"/>
        <w:color w:val="2F5496" w:themeColor="accent5" w:themeShade="BF"/>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5328"/>
    <w:multiLevelType w:val="multilevel"/>
    <w:tmpl w:val="F4168910"/>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 w15:restartNumberingAfterBreak="0">
    <w:nsid w:val="31694124"/>
    <w:multiLevelType w:val="hybridMultilevel"/>
    <w:tmpl w:val="822EB4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3B32729"/>
    <w:multiLevelType w:val="multilevel"/>
    <w:tmpl w:val="03F4F598"/>
    <w:lvl w:ilvl="0">
      <w:start w:val="1"/>
      <w:numFmt w:val="decimal"/>
      <w:lvlText w:val="%1."/>
      <w:lvlJc w:val="left"/>
      <w:pPr>
        <w:ind w:left="360" w:hanging="360"/>
      </w:pPr>
      <w:rPr>
        <w:b w:val="0"/>
      </w:rPr>
    </w:lvl>
    <w:lvl w:ilvl="1">
      <w:start w:val="1"/>
      <w:numFmt w:val="decimal"/>
      <w:lvlText w:val="%1.%2."/>
      <w:lvlJc w:val="left"/>
      <w:pPr>
        <w:ind w:left="792" w:hanging="432"/>
      </w:pPr>
      <w:rPr>
        <w:b w:val="0"/>
        <w:color w:val="2F5496" w:themeColor="accent5" w:themeShade="BF"/>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6F75990"/>
    <w:multiLevelType w:val="hybridMultilevel"/>
    <w:tmpl w:val="79C2903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A6D1A8D"/>
    <w:multiLevelType w:val="hybridMultilevel"/>
    <w:tmpl w:val="98A229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DD71AE2"/>
    <w:multiLevelType w:val="multilevel"/>
    <w:tmpl w:val="E812AE1E"/>
    <w:lvl w:ilvl="0">
      <w:start w:val="1"/>
      <w:numFmt w:val="decimal"/>
      <w:lvlText w:val="%1."/>
      <w:lvlJc w:val="left"/>
      <w:pPr>
        <w:ind w:left="360" w:hanging="360"/>
      </w:pPr>
    </w:lvl>
    <w:lvl w:ilvl="1">
      <w:start w:val="1"/>
      <w:numFmt w:val="decimal"/>
      <w:lvlText w:val="%1.%2."/>
      <w:lvlJc w:val="left"/>
      <w:pPr>
        <w:ind w:left="792" w:hanging="432"/>
      </w:pPr>
      <w:rPr>
        <w:b w:val="0"/>
        <w:color w:val="2F5496" w:themeColor="accent5" w:themeShade="BF"/>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3C45DF"/>
    <w:multiLevelType w:val="hybridMultilevel"/>
    <w:tmpl w:val="607830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3FE1EBC"/>
    <w:multiLevelType w:val="hybridMultilevel"/>
    <w:tmpl w:val="87A8A9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2D56A0"/>
    <w:multiLevelType w:val="hybridMultilevel"/>
    <w:tmpl w:val="18CEF04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59211338"/>
    <w:multiLevelType w:val="multilevel"/>
    <w:tmpl w:val="E812AE1E"/>
    <w:lvl w:ilvl="0">
      <w:start w:val="1"/>
      <w:numFmt w:val="decimal"/>
      <w:lvlText w:val="%1."/>
      <w:lvlJc w:val="left"/>
      <w:pPr>
        <w:ind w:left="360" w:hanging="360"/>
      </w:pPr>
    </w:lvl>
    <w:lvl w:ilvl="1">
      <w:start w:val="1"/>
      <w:numFmt w:val="decimal"/>
      <w:lvlText w:val="%1.%2."/>
      <w:lvlJc w:val="left"/>
      <w:pPr>
        <w:ind w:left="792" w:hanging="432"/>
      </w:pPr>
      <w:rPr>
        <w:b w:val="0"/>
        <w:color w:val="2F5496" w:themeColor="accent5" w:themeShade="BF"/>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812690"/>
    <w:multiLevelType w:val="multilevel"/>
    <w:tmpl w:val="E812AE1E"/>
    <w:lvl w:ilvl="0">
      <w:start w:val="1"/>
      <w:numFmt w:val="decimal"/>
      <w:lvlText w:val="%1."/>
      <w:lvlJc w:val="left"/>
      <w:pPr>
        <w:ind w:left="360" w:hanging="360"/>
      </w:pPr>
    </w:lvl>
    <w:lvl w:ilvl="1">
      <w:start w:val="1"/>
      <w:numFmt w:val="decimal"/>
      <w:lvlText w:val="%1.%2."/>
      <w:lvlJc w:val="left"/>
      <w:pPr>
        <w:ind w:left="792" w:hanging="432"/>
      </w:pPr>
      <w:rPr>
        <w:b w:val="0"/>
        <w:color w:val="2F5496" w:themeColor="accent5" w:themeShade="BF"/>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2814FA"/>
    <w:multiLevelType w:val="hybridMultilevel"/>
    <w:tmpl w:val="CE1EEE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6964B55"/>
    <w:multiLevelType w:val="multilevel"/>
    <w:tmpl w:val="E812AE1E"/>
    <w:lvl w:ilvl="0">
      <w:start w:val="1"/>
      <w:numFmt w:val="decimal"/>
      <w:lvlText w:val="%1."/>
      <w:lvlJc w:val="left"/>
      <w:pPr>
        <w:ind w:left="360" w:hanging="360"/>
      </w:pPr>
    </w:lvl>
    <w:lvl w:ilvl="1">
      <w:start w:val="1"/>
      <w:numFmt w:val="decimal"/>
      <w:lvlText w:val="%1.%2."/>
      <w:lvlJc w:val="left"/>
      <w:pPr>
        <w:ind w:left="792" w:hanging="432"/>
      </w:pPr>
      <w:rPr>
        <w:b w:val="0"/>
        <w:color w:val="2F5496" w:themeColor="accent5" w:themeShade="BF"/>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88736B"/>
    <w:multiLevelType w:val="multilevel"/>
    <w:tmpl w:val="E812AE1E"/>
    <w:lvl w:ilvl="0">
      <w:start w:val="1"/>
      <w:numFmt w:val="decimal"/>
      <w:lvlText w:val="%1."/>
      <w:lvlJc w:val="left"/>
      <w:pPr>
        <w:ind w:left="360" w:hanging="360"/>
      </w:pPr>
    </w:lvl>
    <w:lvl w:ilvl="1">
      <w:start w:val="1"/>
      <w:numFmt w:val="decimal"/>
      <w:lvlText w:val="%1.%2."/>
      <w:lvlJc w:val="left"/>
      <w:pPr>
        <w:ind w:left="792" w:hanging="432"/>
      </w:pPr>
      <w:rPr>
        <w:b w:val="0"/>
        <w:color w:val="2F5496" w:themeColor="accent5" w:themeShade="BF"/>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A03FBB"/>
    <w:multiLevelType w:val="multilevel"/>
    <w:tmpl w:val="E812AE1E"/>
    <w:lvl w:ilvl="0">
      <w:start w:val="1"/>
      <w:numFmt w:val="decimal"/>
      <w:lvlText w:val="%1."/>
      <w:lvlJc w:val="left"/>
      <w:pPr>
        <w:ind w:left="360" w:hanging="360"/>
      </w:pPr>
    </w:lvl>
    <w:lvl w:ilvl="1">
      <w:start w:val="1"/>
      <w:numFmt w:val="decimal"/>
      <w:lvlText w:val="%1.%2."/>
      <w:lvlJc w:val="left"/>
      <w:pPr>
        <w:ind w:left="792" w:hanging="432"/>
      </w:pPr>
      <w:rPr>
        <w:b w:val="0"/>
        <w:color w:val="2F5496" w:themeColor="accent5" w:themeShade="BF"/>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2943B2"/>
    <w:multiLevelType w:val="multilevel"/>
    <w:tmpl w:val="E812AE1E"/>
    <w:lvl w:ilvl="0">
      <w:start w:val="1"/>
      <w:numFmt w:val="decimal"/>
      <w:lvlText w:val="%1."/>
      <w:lvlJc w:val="left"/>
      <w:pPr>
        <w:ind w:left="360" w:hanging="360"/>
      </w:pPr>
    </w:lvl>
    <w:lvl w:ilvl="1">
      <w:start w:val="1"/>
      <w:numFmt w:val="decimal"/>
      <w:lvlText w:val="%1.%2."/>
      <w:lvlJc w:val="left"/>
      <w:pPr>
        <w:ind w:left="792" w:hanging="432"/>
      </w:pPr>
      <w:rPr>
        <w:b w:val="0"/>
        <w:color w:val="2F5496" w:themeColor="accent5" w:themeShade="BF"/>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B1349FF"/>
    <w:multiLevelType w:val="multilevel"/>
    <w:tmpl w:val="E812AE1E"/>
    <w:lvl w:ilvl="0">
      <w:start w:val="1"/>
      <w:numFmt w:val="decimal"/>
      <w:lvlText w:val="%1."/>
      <w:lvlJc w:val="left"/>
      <w:pPr>
        <w:ind w:left="360" w:hanging="360"/>
      </w:pPr>
    </w:lvl>
    <w:lvl w:ilvl="1">
      <w:start w:val="1"/>
      <w:numFmt w:val="decimal"/>
      <w:lvlText w:val="%1.%2."/>
      <w:lvlJc w:val="left"/>
      <w:pPr>
        <w:ind w:left="792" w:hanging="432"/>
      </w:pPr>
      <w:rPr>
        <w:b w:val="0"/>
        <w:color w:val="2F5496" w:themeColor="accent5" w:themeShade="BF"/>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12"/>
  </w:num>
  <w:num w:numId="4">
    <w:abstractNumId w:val="6"/>
  </w:num>
  <w:num w:numId="5">
    <w:abstractNumId w:val="9"/>
  </w:num>
  <w:num w:numId="6">
    <w:abstractNumId w:val="16"/>
  </w:num>
  <w:num w:numId="7">
    <w:abstractNumId w:val="17"/>
  </w:num>
  <w:num w:numId="8">
    <w:abstractNumId w:val="5"/>
  </w:num>
  <w:num w:numId="9">
    <w:abstractNumId w:val="19"/>
  </w:num>
  <w:num w:numId="10">
    <w:abstractNumId w:val="21"/>
  </w:num>
  <w:num w:numId="11">
    <w:abstractNumId w:val="20"/>
  </w:num>
  <w:num w:numId="12">
    <w:abstractNumId w:val="22"/>
  </w:num>
  <w:num w:numId="13">
    <w:abstractNumId w:val="23"/>
  </w:num>
  <w:num w:numId="14">
    <w:abstractNumId w:val="2"/>
  </w:num>
  <w:num w:numId="15">
    <w:abstractNumId w:val="18"/>
  </w:num>
  <w:num w:numId="16">
    <w:abstractNumId w:val="0"/>
  </w:num>
  <w:num w:numId="17">
    <w:abstractNumId w:val="10"/>
  </w:num>
  <w:num w:numId="18">
    <w:abstractNumId w:val="14"/>
  </w:num>
  <w:num w:numId="19">
    <w:abstractNumId w:val="11"/>
  </w:num>
  <w:num w:numId="20">
    <w:abstractNumId w:val="8"/>
  </w:num>
  <w:num w:numId="21">
    <w:abstractNumId w:val="7"/>
  </w:num>
  <w:num w:numId="22">
    <w:abstractNumId w:val="1"/>
  </w:num>
  <w:num w:numId="23">
    <w:abstractNumId w:val="13"/>
  </w:num>
  <w:num w:numId="24">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466"/>
    <w:rsid w:val="00010F5E"/>
    <w:rsid w:val="00013501"/>
    <w:rsid w:val="0001385C"/>
    <w:rsid w:val="00032AD0"/>
    <w:rsid w:val="00035B34"/>
    <w:rsid w:val="00045306"/>
    <w:rsid w:val="00047355"/>
    <w:rsid w:val="00050721"/>
    <w:rsid w:val="0006075D"/>
    <w:rsid w:val="00077753"/>
    <w:rsid w:val="000777CD"/>
    <w:rsid w:val="00081D35"/>
    <w:rsid w:val="000846E6"/>
    <w:rsid w:val="00092800"/>
    <w:rsid w:val="000931C8"/>
    <w:rsid w:val="000936C6"/>
    <w:rsid w:val="000A02C0"/>
    <w:rsid w:val="000A36B2"/>
    <w:rsid w:val="000B0039"/>
    <w:rsid w:val="000B62F3"/>
    <w:rsid w:val="000B6474"/>
    <w:rsid w:val="000C3F93"/>
    <w:rsid w:val="000C5965"/>
    <w:rsid w:val="000C6B90"/>
    <w:rsid w:val="000D3F44"/>
    <w:rsid w:val="000D6350"/>
    <w:rsid w:val="000E01DD"/>
    <w:rsid w:val="000F5A1E"/>
    <w:rsid w:val="0010233A"/>
    <w:rsid w:val="001033F5"/>
    <w:rsid w:val="00113DCE"/>
    <w:rsid w:val="001150EE"/>
    <w:rsid w:val="00116616"/>
    <w:rsid w:val="00134B9B"/>
    <w:rsid w:val="00135D75"/>
    <w:rsid w:val="00137EEE"/>
    <w:rsid w:val="001437CE"/>
    <w:rsid w:val="00147601"/>
    <w:rsid w:val="001518B3"/>
    <w:rsid w:val="00152ACC"/>
    <w:rsid w:val="00161185"/>
    <w:rsid w:val="001656C9"/>
    <w:rsid w:val="0016571F"/>
    <w:rsid w:val="001677EB"/>
    <w:rsid w:val="001758CD"/>
    <w:rsid w:val="001837A4"/>
    <w:rsid w:val="001900E9"/>
    <w:rsid w:val="00191E36"/>
    <w:rsid w:val="00193D3E"/>
    <w:rsid w:val="00194037"/>
    <w:rsid w:val="001A1F41"/>
    <w:rsid w:val="001A522F"/>
    <w:rsid w:val="001A66C1"/>
    <w:rsid w:val="001D1B19"/>
    <w:rsid w:val="001D566A"/>
    <w:rsid w:val="001D6DD8"/>
    <w:rsid w:val="001D71BC"/>
    <w:rsid w:val="001E1EE1"/>
    <w:rsid w:val="001E245A"/>
    <w:rsid w:val="001E2699"/>
    <w:rsid w:val="001E35C1"/>
    <w:rsid w:val="001F0DDE"/>
    <w:rsid w:val="001F401E"/>
    <w:rsid w:val="001F4E42"/>
    <w:rsid w:val="001F6249"/>
    <w:rsid w:val="002016FD"/>
    <w:rsid w:val="00202379"/>
    <w:rsid w:val="00202EA7"/>
    <w:rsid w:val="00203CDF"/>
    <w:rsid w:val="00204272"/>
    <w:rsid w:val="00207BAC"/>
    <w:rsid w:val="0021282F"/>
    <w:rsid w:val="0021348F"/>
    <w:rsid w:val="002138D7"/>
    <w:rsid w:val="002141FC"/>
    <w:rsid w:val="00220D5B"/>
    <w:rsid w:val="002221BF"/>
    <w:rsid w:val="00235915"/>
    <w:rsid w:val="00243B3A"/>
    <w:rsid w:val="002448D5"/>
    <w:rsid w:val="00250CBD"/>
    <w:rsid w:val="00265C66"/>
    <w:rsid w:val="00271733"/>
    <w:rsid w:val="002720CA"/>
    <w:rsid w:val="00272FDB"/>
    <w:rsid w:val="00281C82"/>
    <w:rsid w:val="00282407"/>
    <w:rsid w:val="00287040"/>
    <w:rsid w:val="0028774B"/>
    <w:rsid w:val="00291DC6"/>
    <w:rsid w:val="002A210B"/>
    <w:rsid w:val="002A7122"/>
    <w:rsid w:val="002B5E49"/>
    <w:rsid w:val="002D0B37"/>
    <w:rsid w:val="002D373C"/>
    <w:rsid w:val="002E785B"/>
    <w:rsid w:val="002F0D31"/>
    <w:rsid w:val="002F13E3"/>
    <w:rsid w:val="002F1636"/>
    <w:rsid w:val="002F3EFC"/>
    <w:rsid w:val="002F714E"/>
    <w:rsid w:val="002F73A1"/>
    <w:rsid w:val="003064EE"/>
    <w:rsid w:val="00307552"/>
    <w:rsid w:val="0031126E"/>
    <w:rsid w:val="00313A43"/>
    <w:rsid w:val="00317A47"/>
    <w:rsid w:val="00321597"/>
    <w:rsid w:val="00323B98"/>
    <w:rsid w:val="003241DC"/>
    <w:rsid w:val="00331B23"/>
    <w:rsid w:val="00337281"/>
    <w:rsid w:val="00352EC5"/>
    <w:rsid w:val="00354928"/>
    <w:rsid w:val="00355FE2"/>
    <w:rsid w:val="00360758"/>
    <w:rsid w:val="00362D9E"/>
    <w:rsid w:val="0036324E"/>
    <w:rsid w:val="003703BD"/>
    <w:rsid w:val="0037327B"/>
    <w:rsid w:val="003762A8"/>
    <w:rsid w:val="00385C52"/>
    <w:rsid w:val="00391F85"/>
    <w:rsid w:val="00396DB6"/>
    <w:rsid w:val="003A2B35"/>
    <w:rsid w:val="003A7431"/>
    <w:rsid w:val="003B3576"/>
    <w:rsid w:val="003B5E0E"/>
    <w:rsid w:val="003B7698"/>
    <w:rsid w:val="003C3AC6"/>
    <w:rsid w:val="003C5744"/>
    <w:rsid w:val="003C7F8E"/>
    <w:rsid w:val="003D4CBE"/>
    <w:rsid w:val="003E003E"/>
    <w:rsid w:val="003E0645"/>
    <w:rsid w:val="003E21BF"/>
    <w:rsid w:val="003E2D3D"/>
    <w:rsid w:val="003E2F76"/>
    <w:rsid w:val="003E4F1C"/>
    <w:rsid w:val="003E541D"/>
    <w:rsid w:val="003E7031"/>
    <w:rsid w:val="003E76C9"/>
    <w:rsid w:val="003F263B"/>
    <w:rsid w:val="003F4E41"/>
    <w:rsid w:val="003F7846"/>
    <w:rsid w:val="004017FC"/>
    <w:rsid w:val="00404B77"/>
    <w:rsid w:val="0040516B"/>
    <w:rsid w:val="00414741"/>
    <w:rsid w:val="00421F88"/>
    <w:rsid w:val="0042230A"/>
    <w:rsid w:val="004225B2"/>
    <w:rsid w:val="00422B21"/>
    <w:rsid w:val="00424F46"/>
    <w:rsid w:val="004307DC"/>
    <w:rsid w:val="004310F6"/>
    <w:rsid w:val="00431DAB"/>
    <w:rsid w:val="00437F8A"/>
    <w:rsid w:val="00444F20"/>
    <w:rsid w:val="00445262"/>
    <w:rsid w:val="00445792"/>
    <w:rsid w:val="00447103"/>
    <w:rsid w:val="004550A8"/>
    <w:rsid w:val="00455CB1"/>
    <w:rsid w:val="0045728E"/>
    <w:rsid w:val="00463901"/>
    <w:rsid w:val="00467EEF"/>
    <w:rsid w:val="00472411"/>
    <w:rsid w:val="00475DD5"/>
    <w:rsid w:val="00476B12"/>
    <w:rsid w:val="00477F30"/>
    <w:rsid w:val="004803C7"/>
    <w:rsid w:val="00480CF8"/>
    <w:rsid w:val="004908F7"/>
    <w:rsid w:val="00490C66"/>
    <w:rsid w:val="0049399E"/>
    <w:rsid w:val="00494389"/>
    <w:rsid w:val="0049564D"/>
    <w:rsid w:val="0049792E"/>
    <w:rsid w:val="004A238D"/>
    <w:rsid w:val="004B44D2"/>
    <w:rsid w:val="004B5A03"/>
    <w:rsid w:val="004B5E1D"/>
    <w:rsid w:val="004C2488"/>
    <w:rsid w:val="004C3BD1"/>
    <w:rsid w:val="004C7704"/>
    <w:rsid w:val="004C7C22"/>
    <w:rsid w:val="004E1FCF"/>
    <w:rsid w:val="004E56A0"/>
    <w:rsid w:val="004F33B3"/>
    <w:rsid w:val="004F3DFC"/>
    <w:rsid w:val="005052C2"/>
    <w:rsid w:val="00517E44"/>
    <w:rsid w:val="00522A35"/>
    <w:rsid w:val="00526615"/>
    <w:rsid w:val="005269B9"/>
    <w:rsid w:val="00530FC9"/>
    <w:rsid w:val="005436D6"/>
    <w:rsid w:val="00544E28"/>
    <w:rsid w:val="0055245B"/>
    <w:rsid w:val="0055246E"/>
    <w:rsid w:val="00556E3E"/>
    <w:rsid w:val="00556E83"/>
    <w:rsid w:val="00560E3F"/>
    <w:rsid w:val="005727A0"/>
    <w:rsid w:val="005862A3"/>
    <w:rsid w:val="005921F5"/>
    <w:rsid w:val="00594BB1"/>
    <w:rsid w:val="0059682E"/>
    <w:rsid w:val="005A6F89"/>
    <w:rsid w:val="005A726D"/>
    <w:rsid w:val="005B0725"/>
    <w:rsid w:val="005B1F8D"/>
    <w:rsid w:val="005B621C"/>
    <w:rsid w:val="005B73A5"/>
    <w:rsid w:val="005C47D3"/>
    <w:rsid w:val="005D2C0F"/>
    <w:rsid w:val="005D53CE"/>
    <w:rsid w:val="005E7899"/>
    <w:rsid w:val="005F1310"/>
    <w:rsid w:val="005F17D8"/>
    <w:rsid w:val="005F202D"/>
    <w:rsid w:val="005F2CCD"/>
    <w:rsid w:val="005F2D6A"/>
    <w:rsid w:val="005F5CA0"/>
    <w:rsid w:val="005F5D00"/>
    <w:rsid w:val="006006CF"/>
    <w:rsid w:val="00602596"/>
    <w:rsid w:val="006112D7"/>
    <w:rsid w:val="00611D79"/>
    <w:rsid w:val="0061286A"/>
    <w:rsid w:val="00613B86"/>
    <w:rsid w:val="00613DCE"/>
    <w:rsid w:val="0062243D"/>
    <w:rsid w:val="00622523"/>
    <w:rsid w:val="00624550"/>
    <w:rsid w:val="00626484"/>
    <w:rsid w:val="00645466"/>
    <w:rsid w:val="006455DD"/>
    <w:rsid w:val="006457A7"/>
    <w:rsid w:val="0065029E"/>
    <w:rsid w:val="00652A49"/>
    <w:rsid w:val="00654FCD"/>
    <w:rsid w:val="00655A4B"/>
    <w:rsid w:val="00670D59"/>
    <w:rsid w:val="00673A5B"/>
    <w:rsid w:val="0067606D"/>
    <w:rsid w:val="00677D67"/>
    <w:rsid w:val="00677D72"/>
    <w:rsid w:val="00684F5C"/>
    <w:rsid w:val="0068564B"/>
    <w:rsid w:val="006869E7"/>
    <w:rsid w:val="00693C32"/>
    <w:rsid w:val="00696344"/>
    <w:rsid w:val="006A07FF"/>
    <w:rsid w:val="006A14C3"/>
    <w:rsid w:val="006A6ADF"/>
    <w:rsid w:val="006B27A2"/>
    <w:rsid w:val="006B5938"/>
    <w:rsid w:val="006B7D75"/>
    <w:rsid w:val="006C3387"/>
    <w:rsid w:val="006C72FB"/>
    <w:rsid w:val="006D137F"/>
    <w:rsid w:val="006D2F7D"/>
    <w:rsid w:val="006D5B19"/>
    <w:rsid w:val="006F09B0"/>
    <w:rsid w:val="006F5D09"/>
    <w:rsid w:val="00704C4D"/>
    <w:rsid w:val="00707DCD"/>
    <w:rsid w:val="00711A06"/>
    <w:rsid w:val="007140A9"/>
    <w:rsid w:val="007146A5"/>
    <w:rsid w:val="00715811"/>
    <w:rsid w:val="00720BF5"/>
    <w:rsid w:val="00722630"/>
    <w:rsid w:val="00723AA0"/>
    <w:rsid w:val="00726E54"/>
    <w:rsid w:val="0074087C"/>
    <w:rsid w:val="007426E3"/>
    <w:rsid w:val="00751D71"/>
    <w:rsid w:val="007558B0"/>
    <w:rsid w:val="007579FA"/>
    <w:rsid w:val="00762286"/>
    <w:rsid w:val="007622B1"/>
    <w:rsid w:val="0077235E"/>
    <w:rsid w:val="00773607"/>
    <w:rsid w:val="0077509B"/>
    <w:rsid w:val="007811FA"/>
    <w:rsid w:val="00792D5D"/>
    <w:rsid w:val="007969E8"/>
    <w:rsid w:val="007A3832"/>
    <w:rsid w:val="007A3E8C"/>
    <w:rsid w:val="007A4F6C"/>
    <w:rsid w:val="007B2843"/>
    <w:rsid w:val="007C3553"/>
    <w:rsid w:val="007D13DB"/>
    <w:rsid w:val="007D337F"/>
    <w:rsid w:val="007D45E9"/>
    <w:rsid w:val="007D4AD8"/>
    <w:rsid w:val="007E5AE2"/>
    <w:rsid w:val="007F0F94"/>
    <w:rsid w:val="007F1927"/>
    <w:rsid w:val="007F4B8B"/>
    <w:rsid w:val="008018FF"/>
    <w:rsid w:val="0081675E"/>
    <w:rsid w:val="00824D8E"/>
    <w:rsid w:val="00831AA0"/>
    <w:rsid w:val="00834932"/>
    <w:rsid w:val="0083521A"/>
    <w:rsid w:val="00841BD9"/>
    <w:rsid w:val="0084625D"/>
    <w:rsid w:val="00851B69"/>
    <w:rsid w:val="0085295A"/>
    <w:rsid w:val="008614E9"/>
    <w:rsid w:val="008652AC"/>
    <w:rsid w:val="00865C84"/>
    <w:rsid w:val="00881921"/>
    <w:rsid w:val="008935AE"/>
    <w:rsid w:val="008B506A"/>
    <w:rsid w:val="008C5E1B"/>
    <w:rsid w:val="008C5F94"/>
    <w:rsid w:val="008D2416"/>
    <w:rsid w:val="008D31AE"/>
    <w:rsid w:val="008D3C4F"/>
    <w:rsid w:val="008D3DCB"/>
    <w:rsid w:val="008D7DBF"/>
    <w:rsid w:val="008E18C3"/>
    <w:rsid w:val="008E46B7"/>
    <w:rsid w:val="008F1719"/>
    <w:rsid w:val="00907B9C"/>
    <w:rsid w:val="00910EED"/>
    <w:rsid w:val="0092099E"/>
    <w:rsid w:val="00921C0F"/>
    <w:rsid w:val="009257BC"/>
    <w:rsid w:val="0093048D"/>
    <w:rsid w:val="0094596B"/>
    <w:rsid w:val="00953A45"/>
    <w:rsid w:val="00955D37"/>
    <w:rsid w:val="0096136F"/>
    <w:rsid w:val="00970D2E"/>
    <w:rsid w:val="0097329C"/>
    <w:rsid w:val="009745BE"/>
    <w:rsid w:val="00974A6C"/>
    <w:rsid w:val="0097642B"/>
    <w:rsid w:val="00976B6C"/>
    <w:rsid w:val="00976E1E"/>
    <w:rsid w:val="00981C2A"/>
    <w:rsid w:val="00991479"/>
    <w:rsid w:val="00997AE0"/>
    <w:rsid w:val="00997F66"/>
    <w:rsid w:val="009A31FB"/>
    <w:rsid w:val="009A45FB"/>
    <w:rsid w:val="009B0D7C"/>
    <w:rsid w:val="009B58A1"/>
    <w:rsid w:val="009C0D61"/>
    <w:rsid w:val="009C1F95"/>
    <w:rsid w:val="009E56C2"/>
    <w:rsid w:val="009F2D59"/>
    <w:rsid w:val="009F44FE"/>
    <w:rsid w:val="009F7492"/>
    <w:rsid w:val="009F7BB8"/>
    <w:rsid w:val="00A06CC4"/>
    <w:rsid w:val="00A12EDF"/>
    <w:rsid w:val="00A14761"/>
    <w:rsid w:val="00A15BB8"/>
    <w:rsid w:val="00A17440"/>
    <w:rsid w:val="00A20EB7"/>
    <w:rsid w:val="00A212D7"/>
    <w:rsid w:val="00A24648"/>
    <w:rsid w:val="00A35228"/>
    <w:rsid w:val="00A35A5F"/>
    <w:rsid w:val="00A36BD8"/>
    <w:rsid w:val="00A4385E"/>
    <w:rsid w:val="00A43D9D"/>
    <w:rsid w:val="00A43EA8"/>
    <w:rsid w:val="00A543B3"/>
    <w:rsid w:val="00A618CC"/>
    <w:rsid w:val="00A62323"/>
    <w:rsid w:val="00A660BF"/>
    <w:rsid w:val="00A71AAB"/>
    <w:rsid w:val="00A728B1"/>
    <w:rsid w:val="00A73EF3"/>
    <w:rsid w:val="00A75F1A"/>
    <w:rsid w:val="00A847F8"/>
    <w:rsid w:val="00A879EF"/>
    <w:rsid w:val="00AA20BE"/>
    <w:rsid w:val="00AA348E"/>
    <w:rsid w:val="00AA39A8"/>
    <w:rsid w:val="00AC05F8"/>
    <w:rsid w:val="00AC3970"/>
    <w:rsid w:val="00AC5EB1"/>
    <w:rsid w:val="00AD2069"/>
    <w:rsid w:val="00AD4BD5"/>
    <w:rsid w:val="00AD7C5F"/>
    <w:rsid w:val="00AE3C68"/>
    <w:rsid w:val="00AF2F6B"/>
    <w:rsid w:val="00AF5142"/>
    <w:rsid w:val="00AF5D6B"/>
    <w:rsid w:val="00B0058D"/>
    <w:rsid w:val="00B03F45"/>
    <w:rsid w:val="00B043FB"/>
    <w:rsid w:val="00B04AE8"/>
    <w:rsid w:val="00B071CA"/>
    <w:rsid w:val="00B10282"/>
    <w:rsid w:val="00B205E2"/>
    <w:rsid w:val="00B21605"/>
    <w:rsid w:val="00B21BBC"/>
    <w:rsid w:val="00B23971"/>
    <w:rsid w:val="00B27219"/>
    <w:rsid w:val="00B312F4"/>
    <w:rsid w:val="00B31864"/>
    <w:rsid w:val="00B362B3"/>
    <w:rsid w:val="00B403D6"/>
    <w:rsid w:val="00B414BF"/>
    <w:rsid w:val="00B41978"/>
    <w:rsid w:val="00B466EB"/>
    <w:rsid w:val="00B46E6D"/>
    <w:rsid w:val="00B54CC8"/>
    <w:rsid w:val="00B576A8"/>
    <w:rsid w:val="00B64DF9"/>
    <w:rsid w:val="00B71047"/>
    <w:rsid w:val="00B743B2"/>
    <w:rsid w:val="00B763FB"/>
    <w:rsid w:val="00B80324"/>
    <w:rsid w:val="00B8136E"/>
    <w:rsid w:val="00B82054"/>
    <w:rsid w:val="00B84D0E"/>
    <w:rsid w:val="00B859E2"/>
    <w:rsid w:val="00B94D41"/>
    <w:rsid w:val="00B96F59"/>
    <w:rsid w:val="00BA0064"/>
    <w:rsid w:val="00BB066B"/>
    <w:rsid w:val="00BB26BF"/>
    <w:rsid w:val="00BB3201"/>
    <w:rsid w:val="00BC3A07"/>
    <w:rsid w:val="00BC4EA0"/>
    <w:rsid w:val="00BC765E"/>
    <w:rsid w:val="00BD3033"/>
    <w:rsid w:val="00BD56B5"/>
    <w:rsid w:val="00BD7F0E"/>
    <w:rsid w:val="00BE0A88"/>
    <w:rsid w:val="00BE0B14"/>
    <w:rsid w:val="00BE3046"/>
    <w:rsid w:val="00BE456F"/>
    <w:rsid w:val="00BE4FD7"/>
    <w:rsid w:val="00BE6D50"/>
    <w:rsid w:val="00BF021B"/>
    <w:rsid w:val="00BF1B0E"/>
    <w:rsid w:val="00BF1CFB"/>
    <w:rsid w:val="00BF2FA0"/>
    <w:rsid w:val="00BF397E"/>
    <w:rsid w:val="00BF7385"/>
    <w:rsid w:val="00C225E5"/>
    <w:rsid w:val="00C37666"/>
    <w:rsid w:val="00C41176"/>
    <w:rsid w:val="00C429F5"/>
    <w:rsid w:val="00C4520E"/>
    <w:rsid w:val="00C50395"/>
    <w:rsid w:val="00C509A0"/>
    <w:rsid w:val="00C516DE"/>
    <w:rsid w:val="00C55537"/>
    <w:rsid w:val="00C5797B"/>
    <w:rsid w:val="00C6186F"/>
    <w:rsid w:val="00C73F0D"/>
    <w:rsid w:val="00C855EA"/>
    <w:rsid w:val="00C93602"/>
    <w:rsid w:val="00CA28B4"/>
    <w:rsid w:val="00CA2D50"/>
    <w:rsid w:val="00CA35EE"/>
    <w:rsid w:val="00CA5E0A"/>
    <w:rsid w:val="00CA6475"/>
    <w:rsid w:val="00CB0C27"/>
    <w:rsid w:val="00CB540B"/>
    <w:rsid w:val="00CB744D"/>
    <w:rsid w:val="00CB78B9"/>
    <w:rsid w:val="00CC080B"/>
    <w:rsid w:val="00CC0DBF"/>
    <w:rsid w:val="00CC13D8"/>
    <w:rsid w:val="00CC2FBF"/>
    <w:rsid w:val="00CC3B58"/>
    <w:rsid w:val="00CC4D0F"/>
    <w:rsid w:val="00CC768E"/>
    <w:rsid w:val="00CD4482"/>
    <w:rsid w:val="00CD592B"/>
    <w:rsid w:val="00CE233B"/>
    <w:rsid w:val="00CE3FD5"/>
    <w:rsid w:val="00CF1741"/>
    <w:rsid w:val="00CF59B7"/>
    <w:rsid w:val="00D00FF9"/>
    <w:rsid w:val="00D02065"/>
    <w:rsid w:val="00D02C86"/>
    <w:rsid w:val="00D101E1"/>
    <w:rsid w:val="00D12031"/>
    <w:rsid w:val="00D13E35"/>
    <w:rsid w:val="00D16059"/>
    <w:rsid w:val="00D23C1B"/>
    <w:rsid w:val="00D27CF8"/>
    <w:rsid w:val="00D30CA8"/>
    <w:rsid w:val="00D3412A"/>
    <w:rsid w:val="00D3605A"/>
    <w:rsid w:val="00D437E7"/>
    <w:rsid w:val="00D51BD5"/>
    <w:rsid w:val="00D5229B"/>
    <w:rsid w:val="00D52707"/>
    <w:rsid w:val="00D53D86"/>
    <w:rsid w:val="00D666A5"/>
    <w:rsid w:val="00D66AE5"/>
    <w:rsid w:val="00D73469"/>
    <w:rsid w:val="00D762CA"/>
    <w:rsid w:val="00D769B7"/>
    <w:rsid w:val="00D7719F"/>
    <w:rsid w:val="00D81C7F"/>
    <w:rsid w:val="00DA16BE"/>
    <w:rsid w:val="00DA3EDA"/>
    <w:rsid w:val="00DA3FA6"/>
    <w:rsid w:val="00DA5162"/>
    <w:rsid w:val="00DA6E85"/>
    <w:rsid w:val="00DB31E2"/>
    <w:rsid w:val="00DB6807"/>
    <w:rsid w:val="00DB7513"/>
    <w:rsid w:val="00DC29E7"/>
    <w:rsid w:val="00DC3184"/>
    <w:rsid w:val="00DC6DF7"/>
    <w:rsid w:val="00DD6B86"/>
    <w:rsid w:val="00DE2DA6"/>
    <w:rsid w:val="00DE67D8"/>
    <w:rsid w:val="00DF2189"/>
    <w:rsid w:val="00DF3E46"/>
    <w:rsid w:val="00DF724D"/>
    <w:rsid w:val="00E017D3"/>
    <w:rsid w:val="00E04CF3"/>
    <w:rsid w:val="00E106B5"/>
    <w:rsid w:val="00E14817"/>
    <w:rsid w:val="00E47391"/>
    <w:rsid w:val="00E47B06"/>
    <w:rsid w:val="00E55D72"/>
    <w:rsid w:val="00E63323"/>
    <w:rsid w:val="00E63C0F"/>
    <w:rsid w:val="00E75CA3"/>
    <w:rsid w:val="00E80E7A"/>
    <w:rsid w:val="00E81BB1"/>
    <w:rsid w:val="00E8239E"/>
    <w:rsid w:val="00E85087"/>
    <w:rsid w:val="00E858C7"/>
    <w:rsid w:val="00E92AE6"/>
    <w:rsid w:val="00EA2295"/>
    <w:rsid w:val="00EB0E27"/>
    <w:rsid w:val="00EB36B6"/>
    <w:rsid w:val="00EB64A0"/>
    <w:rsid w:val="00EB657F"/>
    <w:rsid w:val="00EB727F"/>
    <w:rsid w:val="00EC147D"/>
    <w:rsid w:val="00EC3347"/>
    <w:rsid w:val="00EC51CA"/>
    <w:rsid w:val="00ED0DE8"/>
    <w:rsid w:val="00ED26D2"/>
    <w:rsid w:val="00ED6F13"/>
    <w:rsid w:val="00EE634A"/>
    <w:rsid w:val="00EE7307"/>
    <w:rsid w:val="00EF1F1E"/>
    <w:rsid w:val="00EF396C"/>
    <w:rsid w:val="00EF3B3E"/>
    <w:rsid w:val="00EF5023"/>
    <w:rsid w:val="00EF6250"/>
    <w:rsid w:val="00EF6D01"/>
    <w:rsid w:val="00EF73A1"/>
    <w:rsid w:val="00EF7EDD"/>
    <w:rsid w:val="00F0149F"/>
    <w:rsid w:val="00F01CF6"/>
    <w:rsid w:val="00F01D9E"/>
    <w:rsid w:val="00F051A4"/>
    <w:rsid w:val="00F077CA"/>
    <w:rsid w:val="00F07AC0"/>
    <w:rsid w:val="00F103AB"/>
    <w:rsid w:val="00F11F28"/>
    <w:rsid w:val="00F13897"/>
    <w:rsid w:val="00F217BA"/>
    <w:rsid w:val="00F25923"/>
    <w:rsid w:val="00F26223"/>
    <w:rsid w:val="00F26531"/>
    <w:rsid w:val="00F31369"/>
    <w:rsid w:val="00F42242"/>
    <w:rsid w:val="00F42A03"/>
    <w:rsid w:val="00F52731"/>
    <w:rsid w:val="00F53392"/>
    <w:rsid w:val="00F55405"/>
    <w:rsid w:val="00F62A2D"/>
    <w:rsid w:val="00F6505A"/>
    <w:rsid w:val="00F65D43"/>
    <w:rsid w:val="00F744FC"/>
    <w:rsid w:val="00F749B6"/>
    <w:rsid w:val="00F74EA8"/>
    <w:rsid w:val="00F83906"/>
    <w:rsid w:val="00F84486"/>
    <w:rsid w:val="00F92CC3"/>
    <w:rsid w:val="00F93DE6"/>
    <w:rsid w:val="00F94A8B"/>
    <w:rsid w:val="00FA241F"/>
    <w:rsid w:val="00FB0342"/>
    <w:rsid w:val="00FB0783"/>
    <w:rsid w:val="00FB73B7"/>
    <w:rsid w:val="00FC357C"/>
    <w:rsid w:val="00FD0F62"/>
    <w:rsid w:val="00FD1433"/>
    <w:rsid w:val="00FD6631"/>
    <w:rsid w:val="00FD7191"/>
    <w:rsid w:val="00FE11F1"/>
    <w:rsid w:val="00FE5FC7"/>
    <w:rsid w:val="00FE6EAC"/>
    <w:rsid w:val="00FE759E"/>
    <w:rsid w:val="00FF26D7"/>
    <w:rsid w:val="00FF2AAE"/>
    <w:rsid w:val="00FF5E1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3ECE9F-72FE-458D-A491-D6548309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466"/>
    <w:rPr>
      <w:noProof/>
      <w:lang w:val="nl-BE"/>
    </w:rPr>
  </w:style>
  <w:style w:type="paragraph" w:styleId="Titre2">
    <w:name w:val="heading 2"/>
    <w:basedOn w:val="Normal"/>
    <w:next w:val="Normal"/>
    <w:link w:val="Titre2Car"/>
    <w:uiPriority w:val="9"/>
    <w:unhideWhenUsed/>
    <w:qFormat/>
    <w:rsid w:val="006112D7"/>
    <w:pPr>
      <w:keepNext/>
      <w:keepLines/>
      <w:spacing w:before="40" w:after="0"/>
      <w:outlineLvl w:val="1"/>
    </w:pPr>
    <w:rPr>
      <w:rFonts w:asciiTheme="majorHAnsi" w:eastAsiaTheme="majorEastAsia" w:hAnsiTheme="majorHAnsi" w:cstheme="majorBidi"/>
      <w:noProof w:val="0"/>
      <w:color w:val="2E74B5" w:themeColor="accent1" w:themeShade="BF"/>
      <w:sz w:val="26"/>
      <w:szCs w:val="26"/>
      <w:lang w:eastAsia="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12D7"/>
    <w:pPr>
      <w:tabs>
        <w:tab w:val="center" w:pos="4536"/>
        <w:tab w:val="right" w:pos="9072"/>
      </w:tabs>
      <w:spacing w:after="0" w:line="240" w:lineRule="auto"/>
    </w:pPr>
  </w:style>
  <w:style w:type="character" w:customStyle="1" w:styleId="En-tteCar">
    <w:name w:val="En-tête Car"/>
    <w:basedOn w:val="Policepardfaut"/>
    <w:link w:val="En-tte"/>
    <w:uiPriority w:val="99"/>
    <w:rsid w:val="006112D7"/>
    <w:rPr>
      <w:noProof/>
      <w:lang w:val="nl-BE"/>
    </w:rPr>
  </w:style>
  <w:style w:type="paragraph" w:styleId="Pieddepage">
    <w:name w:val="footer"/>
    <w:basedOn w:val="Normal"/>
    <w:link w:val="PieddepageCar"/>
    <w:uiPriority w:val="99"/>
    <w:unhideWhenUsed/>
    <w:rsid w:val="006112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12D7"/>
    <w:rPr>
      <w:noProof/>
      <w:lang w:val="nl-BE"/>
    </w:rPr>
  </w:style>
  <w:style w:type="character" w:customStyle="1" w:styleId="Titre2Car">
    <w:name w:val="Titre 2 Car"/>
    <w:basedOn w:val="Policepardfaut"/>
    <w:link w:val="Titre2"/>
    <w:uiPriority w:val="9"/>
    <w:rsid w:val="006112D7"/>
    <w:rPr>
      <w:rFonts w:asciiTheme="majorHAnsi" w:eastAsiaTheme="majorEastAsia" w:hAnsiTheme="majorHAnsi" w:cstheme="majorBidi"/>
      <w:color w:val="2E74B5" w:themeColor="accent1" w:themeShade="BF"/>
      <w:sz w:val="26"/>
      <w:szCs w:val="26"/>
      <w:lang w:val="nl-BE" w:eastAsia="nl-BE"/>
    </w:rPr>
  </w:style>
  <w:style w:type="paragraph" w:styleId="TM1">
    <w:name w:val="toc 1"/>
    <w:basedOn w:val="Normal"/>
    <w:next w:val="Normal"/>
    <w:autoRedefine/>
    <w:uiPriority w:val="39"/>
    <w:unhideWhenUsed/>
    <w:rsid w:val="006112D7"/>
    <w:pPr>
      <w:spacing w:after="100"/>
    </w:pPr>
  </w:style>
  <w:style w:type="character" w:styleId="Lienhypertexte">
    <w:name w:val="Hyperlink"/>
    <w:basedOn w:val="Policepardfaut"/>
    <w:uiPriority w:val="99"/>
    <w:unhideWhenUsed/>
    <w:rsid w:val="006112D7"/>
    <w:rPr>
      <w:color w:val="0563C1" w:themeColor="hyperlink"/>
      <w:u w:val="single"/>
    </w:rPr>
  </w:style>
  <w:style w:type="paragraph" w:styleId="TM2">
    <w:name w:val="toc 2"/>
    <w:basedOn w:val="Normal"/>
    <w:next w:val="Normal"/>
    <w:autoRedefine/>
    <w:uiPriority w:val="39"/>
    <w:unhideWhenUsed/>
    <w:rsid w:val="006112D7"/>
    <w:pPr>
      <w:tabs>
        <w:tab w:val="left" w:pos="880"/>
        <w:tab w:val="right" w:leader="dot" w:pos="15388"/>
      </w:tabs>
      <w:spacing w:after="60"/>
      <w:ind w:left="220"/>
    </w:pPr>
  </w:style>
  <w:style w:type="paragraph" w:styleId="Paragraphedeliste">
    <w:name w:val="List Paragraph"/>
    <w:basedOn w:val="Normal"/>
    <w:uiPriority w:val="34"/>
    <w:qFormat/>
    <w:rsid w:val="006112D7"/>
    <w:pPr>
      <w:ind w:left="720"/>
      <w:contextualSpacing/>
    </w:pPr>
  </w:style>
  <w:style w:type="paragraph" w:styleId="Commentaire">
    <w:name w:val="annotation text"/>
    <w:basedOn w:val="Normal"/>
    <w:link w:val="CommentaireCar"/>
    <w:uiPriority w:val="99"/>
    <w:semiHidden/>
    <w:unhideWhenUsed/>
    <w:rsid w:val="006112D7"/>
    <w:pPr>
      <w:spacing w:line="240" w:lineRule="auto"/>
    </w:pPr>
    <w:rPr>
      <w:sz w:val="20"/>
      <w:szCs w:val="20"/>
    </w:rPr>
  </w:style>
  <w:style w:type="character" w:customStyle="1" w:styleId="CommentaireCar">
    <w:name w:val="Commentaire Car"/>
    <w:basedOn w:val="Policepardfaut"/>
    <w:link w:val="Commentaire"/>
    <w:uiPriority w:val="99"/>
    <w:semiHidden/>
    <w:rsid w:val="006112D7"/>
    <w:rPr>
      <w:noProof/>
      <w:sz w:val="20"/>
      <w:szCs w:val="20"/>
      <w:lang w:val="nl-BE"/>
    </w:rPr>
  </w:style>
  <w:style w:type="paragraph" w:styleId="Objetducommentaire">
    <w:name w:val="annotation subject"/>
    <w:basedOn w:val="Commentaire"/>
    <w:next w:val="Commentaire"/>
    <w:link w:val="ObjetducommentaireCar"/>
    <w:uiPriority w:val="99"/>
    <w:semiHidden/>
    <w:unhideWhenUsed/>
    <w:rsid w:val="006112D7"/>
    <w:rPr>
      <w:b/>
      <w:bCs/>
    </w:rPr>
  </w:style>
  <w:style w:type="character" w:customStyle="1" w:styleId="ObjetducommentaireCar">
    <w:name w:val="Objet du commentaire Car"/>
    <w:basedOn w:val="CommentaireCar"/>
    <w:link w:val="Objetducommentaire"/>
    <w:uiPriority w:val="99"/>
    <w:semiHidden/>
    <w:rsid w:val="006112D7"/>
    <w:rPr>
      <w:b/>
      <w:bCs/>
      <w:noProof/>
      <w:sz w:val="20"/>
      <w:szCs w:val="20"/>
      <w:lang w:val="nl-BE"/>
    </w:rPr>
  </w:style>
  <w:style w:type="paragraph" w:styleId="Textedebulles">
    <w:name w:val="Balloon Text"/>
    <w:basedOn w:val="Normal"/>
    <w:link w:val="TextedebullesCar"/>
    <w:uiPriority w:val="99"/>
    <w:semiHidden/>
    <w:unhideWhenUsed/>
    <w:rsid w:val="00677D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7D72"/>
    <w:rPr>
      <w:rFonts w:ascii="Segoe UI" w:hAnsi="Segoe UI" w:cs="Segoe UI"/>
      <w:noProof/>
      <w:sz w:val="18"/>
      <w:szCs w:val="18"/>
      <w:lang w:val="nl-BE"/>
    </w:rPr>
  </w:style>
  <w:style w:type="paragraph" w:styleId="NormalWeb">
    <w:name w:val="Normal (Web)"/>
    <w:basedOn w:val="Normal"/>
    <w:uiPriority w:val="99"/>
    <w:unhideWhenUsed/>
    <w:rsid w:val="00CB0C27"/>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table" w:styleId="Grilledutableau">
    <w:name w:val="Table Grid"/>
    <w:basedOn w:val="TableauNormal"/>
    <w:uiPriority w:val="39"/>
    <w:rsid w:val="00497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F5E1C"/>
    <w:rPr>
      <w:sz w:val="16"/>
      <w:szCs w:val="16"/>
    </w:rPr>
  </w:style>
  <w:style w:type="paragraph" w:styleId="Notedebasdepage">
    <w:name w:val="footnote text"/>
    <w:basedOn w:val="Normal"/>
    <w:link w:val="NotedebasdepageCar"/>
    <w:uiPriority w:val="99"/>
    <w:semiHidden/>
    <w:unhideWhenUsed/>
    <w:rsid w:val="006006C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006CF"/>
    <w:rPr>
      <w:noProof/>
      <w:sz w:val="20"/>
      <w:szCs w:val="20"/>
      <w:lang w:val="nl-BE"/>
    </w:rPr>
  </w:style>
  <w:style w:type="character" w:styleId="Appelnotedebasdep">
    <w:name w:val="footnote reference"/>
    <w:basedOn w:val="Policepardfaut"/>
    <w:uiPriority w:val="99"/>
    <w:semiHidden/>
    <w:unhideWhenUsed/>
    <w:rsid w:val="006006CF"/>
    <w:rPr>
      <w:vertAlign w:val="superscript"/>
    </w:rPr>
  </w:style>
  <w:style w:type="character" w:customStyle="1" w:styleId="st1">
    <w:name w:val="st1"/>
    <w:basedOn w:val="Policepardfaut"/>
    <w:rsid w:val="006006CF"/>
  </w:style>
  <w:style w:type="paragraph" w:customStyle="1" w:styleId="Default">
    <w:name w:val="Default"/>
    <w:rsid w:val="00CA35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dfn1">
    <w:name w:val="s_dfn1"/>
    <w:basedOn w:val="Policepardfaut"/>
    <w:rsid w:val="00480CF8"/>
    <w:rPr>
      <w:b w:val="0"/>
      <w:bCs w:val="0"/>
      <w:i w:val="0"/>
      <w:iCs w:val="0"/>
      <w:color w:val="333399"/>
    </w:rPr>
  </w:style>
  <w:style w:type="character" w:styleId="Lienhypertextesuivivisit">
    <w:name w:val="FollowedHyperlink"/>
    <w:basedOn w:val="Policepardfaut"/>
    <w:uiPriority w:val="99"/>
    <w:semiHidden/>
    <w:unhideWhenUsed/>
    <w:rsid w:val="00B21B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579511">
      <w:bodyDiv w:val="1"/>
      <w:marLeft w:val="0"/>
      <w:marRight w:val="0"/>
      <w:marTop w:val="0"/>
      <w:marBottom w:val="0"/>
      <w:divBdr>
        <w:top w:val="none" w:sz="0" w:space="0" w:color="auto"/>
        <w:left w:val="none" w:sz="0" w:space="0" w:color="auto"/>
        <w:bottom w:val="none" w:sz="0" w:space="0" w:color="auto"/>
        <w:right w:val="none" w:sz="0" w:space="0" w:color="auto"/>
      </w:divBdr>
    </w:div>
    <w:div w:id="573854585">
      <w:bodyDiv w:val="1"/>
      <w:marLeft w:val="0"/>
      <w:marRight w:val="0"/>
      <w:marTop w:val="0"/>
      <w:marBottom w:val="0"/>
      <w:divBdr>
        <w:top w:val="none" w:sz="0" w:space="0" w:color="auto"/>
        <w:left w:val="none" w:sz="0" w:space="0" w:color="auto"/>
        <w:bottom w:val="none" w:sz="0" w:space="0" w:color="auto"/>
        <w:right w:val="none" w:sz="0" w:space="0" w:color="auto"/>
      </w:divBdr>
      <w:divsChild>
        <w:div w:id="2032997255">
          <w:marLeft w:val="0"/>
          <w:marRight w:val="0"/>
          <w:marTop w:val="0"/>
          <w:marBottom w:val="0"/>
          <w:divBdr>
            <w:top w:val="none" w:sz="0" w:space="0" w:color="auto"/>
            <w:left w:val="none" w:sz="0" w:space="0" w:color="auto"/>
            <w:bottom w:val="none" w:sz="0" w:space="0" w:color="auto"/>
            <w:right w:val="none" w:sz="0" w:space="0" w:color="auto"/>
          </w:divBdr>
          <w:divsChild>
            <w:div w:id="1805922524">
              <w:marLeft w:val="0"/>
              <w:marRight w:val="0"/>
              <w:marTop w:val="0"/>
              <w:marBottom w:val="0"/>
              <w:divBdr>
                <w:top w:val="none" w:sz="0" w:space="0" w:color="auto"/>
                <w:left w:val="none" w:sz="0" w:space="0" w:color="auto"/>
                <w:bottom w:val="none" w:sz="0" w:space="0" w:color="auto"/>
                <w:right w:val="none" w:sz="0" w:space="0" w:color="auto"/>
              </w:divBdr>
              <w:divsChild>
                <w:div w:id="49042901">
                  <w:marLeft w:val="0"/>
                  <w:marRight w:val="0"/>
                  <w:marTop w:val="0"/>
                  <w:marBottom w:val="0"/>
                  <w:divBdr>
                    <w:top w:val="none" w:sz="0" w:space="0" w:color="auto"/>
                    <w:left w:val="none" w:sz="0" w:space="0" w:color="auto"/>
                    <w:bottom w:val="none" w:sz="0" w:space="0" w:color="auto"/>
                    <w:right w:val="none" w:sz="0" w:space="0" w:color="auto"/>
                  </w:divBdr>
                  <w:divsChild>
                    <w:div w:id="2133862937">
                      <w:marLeft w:val="0"/>
                      <w:marRight w:val="0"/>
                      <w:marTop w:val="0"/>
                      <w:marBottom w:val="0"/>
                      <w:divBdr>
                        <w:top w:val="none" w:sz="0" w:space="0" w:color="auto"/>
                        <w:left w:val="none" w:sz="0" w:space="0" w:color="auto"/>
                        <w:bottom w:val="none" w:sz="0" w:space="0" w:color="auto"/>
                        <w:right w:val="none" w:sz="0" w:space="0" w:color="auto"/>
                      </w:divBdr>
                      <w:divsChild>
                        <w:div w:id="1563522283">
                          <w:marLeft w:val="0"/>
                          <w:marRight w:val="0"/>
                          <w:marTop w:val="0"/>
                          <w:marBottom w:val="0"/>
                          <w:divBdr>
                            <w:top w:val="none" w:sz="0" w:space="0" w:color="auto"/>
                            <w:left w:val="none" w:sz="0" w:space="0" w:color="auto"/>
                            <w:bottom w:val="none" w:sz="0" w:space="0" w:color="auto"/>
                            <w:right w:val="none" w:sz="0" w:space="0" w:color="auto"/>
                          </w:divBdr>
                          <w:divsChild>
                            <w:div w:id="1905337692">
                              <w:marLeft w:val="0"/>
                              <w:marRight w:val="0"/>
                              <w:marTop w:val="0"/>
                              <w:marBottom w:val="0"/>
                              <w:divBdr>
                                <w:top w:val="none" w:sz="0" w:space="0" w:color="auto"/>
                                <w:left w:val="none" w:sz="0" w:space="0" w:color="auto"/>
                                <w:bottom w:val="none" w:sz="0" w:space="0" w:color="auto"/>
                                <w:right w:val="none" w:sz="0" w:space="0" w:color="auto"/>
                              </w:divBdr>
                              <w:divsChild>
                                <w:div w:id="88880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8274366">
      <w:bodyDiv w:val="1"/>
      <w:marLeft w:val="0"/>
      <w:marRight w:val="0"/>
      <w:marTop w:val="0"/>
      <w:marBottom w:val="0"/>
      <w:divBdr>
        <w:top w:val="none" w:sz="0" w:space="0" w:color="auto"/>
        <w:left w:val="none" w:sz="0" w:space="0" w:color="auto"/>
        <w:bottom w:val="none" w:sz="0" w:space="0" w:color="auto"/>
        <w:right w:val="none" w:sz="0" w:space="0" w:color="auto"/>
      </w:divBdr>
    </w:div>
    <w:div w:id="778334827">
      <w:bodyDiv w:val="1"/>
      <w:marLeft w:val="0"/>
      <w:marRight w:val="0"/>
      <w:marTop w:val="0"/>
      <w:marBottom w:val="0"/>
      <w:divBdr>
        <w:top w:val="none" w:sz="0" w:space="0" w:color="auto"/>
        <w:left w:val="none" w:sz="0" w:space="0" w:color="auto"/>
        <w:bottom w:val="none" w:sz="0" w:space="0" w:color="auto"/>
        <w:right w:val="none" w:sz="0" w:space="0" w:color="auto"/>
      </w:divBdr>
      <w:divsChild>
        <w:div w:id="983697249">
          <w:marLeft w:val="0"/>
          <w:marRight w:val="0"/>
          <w:marTop w:val="0"/>
          <w:marBottom w:val="0"/>
          <w:divBdr>
            <w:top w:val="none" w:sz="0" w:space="0" w:color="auto"/>
            <w:left w:val="none" w:sz="0" w:space="0" w:color="auto"/>
            <w:bottom w:val="none" w:sz="0" w:space="0" w:color="auto"/>
            <w:right w:val="none" w:sz="0" w:space="0" w:color="auto"/>
          </w:divBdr>
          <w:divsChild>
            <w:div w:id="1044865309">
              <w:marLeft w:val="0"/>
              <w:marRight w:val="0"/>
              <w:marTop w:val="0"/>
              <w:marBottom w:val="0"/>
              <w:divBdr>
                <w:top w:val="none" w:sz="0" w:space="0" w:color="auto"/>
                <w:left w:val="none" w:sz="0" w:space="0" w:color="auto"/>
                <w:bottom w:val="none" w:sz="0" w:space="0" w:color="auto"/>
                <w:right w:val="none" w:sz="0" w:space="0" w:color="auto"/>
              </w:divBdr>
              <w:divsChild>
                <w:div w:id="184952613">
                  <w:marLeft w:val="0"/>
                  <w:marRight w:val="0"/>
                  <w:marTop w:val="0"/>
                  <w:marBottom w:val="0"/>
                  <w:divBdr>
                    <w:top w:val="none" w:sz="0" w:space="0" w:color="auto"/>
                    <w:left w:val="none" w:sz="0" w:space="0" w:color="auto"/>
                    <w:bottom w:val="none" w:sz="0" w:space="0" w:color="auto"/>
                    <w:right w:val="none" w:sz="0" w:space="0" w:color="auto"/>
                  </w:divBdr>
                  <w:divsChild>
                    <w:div w:id="2066949169">
                      <w:marLeft w:val="0"/>
                      <w:marRight w:val="0"/>
                      <w:marTop w:val="0"/>
                      <w:marBottom w:val="0"/>
                      <w:divBdr>
                        <w:top w:val="none" w:sz="0" w:space="0" w:color="auto"/>
                        <w:left w:val="none" w:sz="0" w:space="0" w:color="auto"/>
                        <w:bottom w:val="none" w:sz="0" w:space="0" w:color="auto"/>
                        <w:right w:val="none" w:sz="0" w:space="0" w:color="auto"/>
                      </w:divBdr>
                      <w:divsChild>
                        <w:div w:id="1749568704">
                          <w:marLeft w:val="0"/>
                          <w:marRight w:val="0"/>
                          <w:marTop w:val="0"/>
                          <w:marBottom w:val="0"/>
                          <w:divBdr>
                            <w:top w:val="none" w:sz="0" w:space="0" w:color="auto"/>
                            <w:left w:val="none" w:sz="0" w:space="0" w:color="auto"/>
                            <w:bottom w:val="none" w:sz="0" w:space="0" w:color="auto"/>
                            <w:right w:val="none" w:sz="0" w:space="0" w:color="auto"/>
                          </w:divBdr>
                          <w:divsChild>
                            <w:div w:id="1695615523">
                              <w:marLeft w:val="0"/>
                              <w:marRight w:val="0"/>
                              <w:marTop w:val="0"/>
                              <w:marBottom w:val="0"/>
                              <w:divBdr>
                                <w:top w:val="none" w:sz="0" w:space="0" w:color="auto"/>
                                <w:left w:val="none" w:sz="0" w:space="0" w:color="auto"/>
                                <w:bottom w:val="none" w:sz="0" w:space="0" w:color="auto"/>
                                <w:right w:val="none" w:sz="0" w:space="0" w:color="auto"/>
                              </w:divBdr>
                              <w:divsChild>
                                <w:div w:id="177524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848671">
      <w:bodyDiv w:val="1"/>
      <w:marLeft w:val="0"/>
      <w:marRight w:val="0"/>
      <w:marTop w:val="0"/>
      <w:marBottom w:val="0"/>
      <w:divBdr>
        <w:top w:val="none" w:sz="0" w:space="0" w:color="auto"/>
        <w:left w:val="none" w:sz="0" w:space="0" w:color="auto"/>
        <w:bottom w:val="none" w:sz="0" w:space="0" w:color="auto"/>
        <w:right w:val="none" w:sz="0" w:space="0" w:color="auto"/>
      </w:divBdr>
    </w:div>
    <w:div w:id="1287857851">
      <w:bodyDiv w:val="1"/>
      <w:marLeft w:val="0"/>
      <w:marRight w:val="0"/>
      <w:marTop w:val="0"/>
      <w:marBottom w:val="0"/>
      <w:divBdr>
        <w:top w:val="none" w:sz="0" w:space="0" w:color="auto"/>
        <w:left w:val="none" w:sz="0" w:space="0" w:color="auto"/>
        <w:bottom w:val="none" w:sz="0" w:space="0" w:color="auto"/>
        <w:right w:val="none" w:sz="0" w:space="0" w:color="auto"/>
      </w:divBdr>
    </w:div>
    <w:div w:id="1712535754">
      <w:bodyDiv w:val="1"/>
      <w:marLeft w:val="0"/>
      <w:marRight w:val="0"/>
      <w:marTop w:val="0"/>
      <w:marBottom w:val="0"/>
      <w:divBdr>
        <w:top w:val="none" w:sz="0" w:space="0" w:color="auto"/>
        <w:left w:val="none" w:sz="0" w:space="0" w:color="auto"/>
        <w:bottom w:val="none" w:sz="0" w:space="0" w:color="auto"/>
        <w:right w:val="none" w:sz="0" w:space="0" w:color="auto"/>
      </w:divBdr>
    </w:div>
    <w:div w:id="1833645391">
      <w:bodyDiv w:val="1"/>
      <w:marLeft w:val="0"/>
      <w:marRight w:val="0"/>
      <w:marTop w:val="0"/>
      <w:marBottom w:val="0"/>
      <w:divBdr>
        <w:top w:val="none" w:sz="0" w:space="0" w:color="auto"/>
        <w:left w:val="none" w:sz="0" w:space="0" w:color="auto"/>
        <w:bottom w:val="none" w:sz="0" w:space="0" w:color="auto"/>
        <w:right w:val="none" w:sz="0" w:space="0" w:color="auto"/>
      </w:divBdr>
    </w:div>
    <w:div w:id="203287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Uber_(entreprise)" TargetMode="External"/><Relationship Id="rId13" Type="http://schemas.openxmlformats.org/officeDocument/2006/relationships/hyperlink" Target="https://fr.wikipedia.org/wiki/Haut_d%C3%A9bit" TargetMode="External"/><Relationship Id="rId18" Type="http://schemas.openxmlformats.org/officeDocument/2006/relationships/hyperlink" Target="https://www.outilsoxfam.be/" TargetMode="External"/><Relationship Id="rId26" Type="http://schemas.openxmlformats.org/officeDocument/2006/relationships/hyperlink" Target="http://www.wikifin.be/fr/enseignants" TargetMode="External"/><Relationship Id="rId3" Type="http://schemas.openxmlformats.org/officeDocument/2006/relationships/styles" Target="styles.xml"/><Relationship Id="rId21" Type="http://schemas.openxmlformats.org/officeDocument/2006/relationships/hyperlink" Target="https://equiterre.org/solution/outils-educatif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r.wikipedia.org/wiki/Co%C3%BBt_de_revient" TargetMode="External"/><Relationship Id="rId17" Type="http://schemas.openxmlformats.org/officeDocument/2006/relationships/hyperlink" Target="https://fr.wikipedia.org/wiki/%C3%89conomie_collaborative" TargetMode="External"/><Relationship Id="rId25" Type="http://schemas.openxmlformats.org/officeDocument/2006/relationships/hyperlink" Target="https://www.financite.be/fr/enseignant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r.wikipedia.org/wiki/G%C3%A9olocalisation" TargetMode="External"/><Relationship Id="rId20" Type="http://schemas.openxmlformats.org/officeDocument/2006/relationships/hyperlink" Target="http://www.annoncerlacouleur.b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Nouvelles_technologies" TargetMode="External"/><Relationship Id="rId24" Type="http://schemas.openxmlformats.org/officeDocument/2006/relationships/hyperlink" Target="http://www.unamur.be/facultes/eco/"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fr.wikipedia.org/wiki/Smartphone" TargetMode="External"/><Relationship Id="rId23" Type="http://schemas.openxmlformats.org/officeDocument/2006/relationships/hyperlink" Target="http://www.cedes.be" TargetMode="External"/><Relationship Id="rId28" Type="http://schemas.openxmlformats.org/officeDocument/2006/relationships/header" Target="header2.xml"/><Relationship Id="rId10" Type="http://schemas.openxmlformats.org/officeDocument/2006/relationships/hyperlink" Target="https://fr.wikipedia.org/wiki/Service_(%C3%A9conomie)" TargetMode="External"/><Relationship Id="rId19" Type="http://schemas.openxmlformats.org/officeDocument/2006/relationships/hyperlink" Target="http://www.befair.be/"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fr.wikipedia.org/wiki/%C3%89conomie_(activit%C3%A9_humaine)" TargetMode="External"/><Relationship Id="rId14" Type="http://schemas.openxmlformats.org/officeDocument/2006/relationships/hyperlink" Target="https://fr.wikipedia.org/wiki/Internet_mobile" TargetMode="External"/><Relationship Id="rId22" Type="http://schemas.openxmlformats.org/officeDocument/2006/relationships/hyperlink" Target="http://www.enseignement.be/index.php?page=27254&amp;navi=3745" TargetMode="External"/><Relationship Id="rId27" Type="http://schemas.openxmlformats.org/officeDocument/2006/relationships/header" Target="header1.xml"/><Relationship Id="rId30" Type="http://schemas.openxmlformats.org/officeDocument/2006/relationships/footer" Target="footer2.xml"/><Relationship Id="rId35"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belgium.be/fr/economie/developpement_durable/economie_durable/economie_circulaire" TargetMode="External"/><Relationship Id="rId2" Type="http://schemas.openxmlformats.org/officeDocument/2006/relationships/hyperlink" Target="http://www.observatoire-credit.be/images/stories/docs/colloques/colloque%202013/duvivier_aprs_midi_fr.pdf" TargetMode="External"/><Relationship Id="rId1" Type="http://schemas.openxmlformats.org/officeDocument/2006/relationships/hyperlink" Target="http://www.oecd.org/daf/fin/financial-education/financial-education-for-yout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CDF8D-93CD-425D-B1E1-6568BB67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4409</Words>
  <Characters>24255</Characters>
  <Application>Microsoft Office Word</Application>
  <DocSecurity>0</DocSecurity>
  <Lines>202</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FSMA</Company>
  <LinksUpToDate>false</LinksUpToDate>
  <CharactersWithSpaces>28607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Huet, Karine</dc:creator>
  <cp:lastModifiedBy>CHANTEUX Dominique</cp:lastModifiedBy>
  <cp:revision>2</cp:revision>
  <cp:lastPrinted>2018-03-09T15:24:00Z</cp:lastPrinted>
  <dcterms:created xsi:type="dcterms:W3CDTF">2018-05-23T20:54:00Z</dcterms:created>
  <dcterms:modified xsi:type="dcterms:W3CDTF">2018-05-23T20:54:00Z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