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07" w:rsidRDefault="005B3807" w:rsidP="00FE3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8634F">
        <w:rPr>
          <w:b/>
        </w:rPr>
        <w:t xml:space="preserve">Atelier </w:t>
      </w:r>
      <w:r>
        <w:rPr>
          <w:b/>
        </w:rPr>
        <w:t>animé par Véronique Tönnes et Laura Van Vlasselaer des CEMEA</w:t>
      </w:r>
      <w:r w:rsidRPr="00E8634F">
        <w:rPr>
          <w:b/>
        </w:rPr>
        <w:t> </w:t>
      </w:r>
    </w:p>
    <w:p w:rsidR="005B3807" w:rsidRPr="00E8634F" w:rsidRDefault="005B3807" w:rsidP="00FE3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8634F">
        <w:rPr>
          <w:b/>
        </w:rPr>
        <w:t xml:space="preserve"> « </w:t>
      </w:r>
      <w:r>
        <w:rPr>
          <w:b/>
        </w:rPr>
        <w:t>Elèves, parents, enseignants, quels liens vers le bien-être ?</w:t>
      </w:r>
      <w:r w:rsidRPr="00E8634F">
        <w:rPr>
          <w:b/>
        </w:rPr>
        <w:t> »</w:t>
      </w:r>
    </w:p>
    <w:p w:rsidR="005B3807" w:rsidRPr="00E8634F" w:rsidRDefault="005B3807" w:rsidP="00FE3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8634F">
        <w:rPr>
          <w:b/>
        </w:rPr>
        <w:t xml:space="preserve">Journée Territoriale </w:t>
      </w:r>
      <w:r>
        <w:rPr>
          <w:b/>
        </w:rPr>
        <w:t>deNamur-Luxembourg</w:t>
      </w:r>
      <w:r w:rsidRPr="00E8634F">
        <w:rPr>
          <w:b/>
        </w:rPr>
        <w:t xml:space="preserve"> – </w:t>
      </w:r>
      <w:r>
        <w:rPr>
          <w:b/>
        </w:rPr>
        <w:t>7</w:t>
      </w:r>
      <w:r w:rsidRPr="00E8634F">
        <w:rPr>
          <w:b/>
        </w:rPr>
        <w:t>/5/2012</w:t>
      </w:r>
    </w:p>
    <w:p w:rsidR="005B3807" w:rsidRDefault="005B3807" w:rsidP="00FE301F"/>
    <w:p w:rsidR="005B3807" w:rsidRDefault="005B3807" w:rsidP="00FE301F">
      <w:pPr>
        <w:ind w:left="357"/>
      </w:pPr>
    </w:p>
    <w:p w:rsidR="005B3807" w:rsidRDefault="005B3807" w:rsidP="00FE301F">
      <w:pPr>
        <w:ind w:left="357"/>
      </w:pPr>
    </w:p>
    <w:p w:rsidR="005B3807" w:rsidRDefault="005B3807" w:rsidP="00FE301F">
      <w:pPr>
        <w:jc w:val="both"/>
      </w:pPr>
      <w:r>
        <w:t>Se mettre à la place de l’autre et penser dans ses mots, au départ de lui et de ses préoccupations.</w:t>
      </w:r>
    </w:p>
    <w:p w:rsidR="005B3807" w:rsidRDefault="005B3807" w:rsidP="00FE301F">
      <w:r w:rsidRPr="00661EFC">
        <w:rPr>
          <w:i/>
        </w:rPr>
        <w:t>« L’école, c’est les copains »,</w:t>
      </w:r>
      <w:r>
        <w:rPr>
          <w:i/>
        </w:rPr>
        <w:t xml:space="preserve"> « </w:t>
      </w:r>
      <w:r w:rsidRPr="00A075B8">
        <w:rPr>
          <w:i/>
        </w:rPr>
        <w:t>On a le droit d’être informés</w:t>
      </w:r>
      <w:r>
        <w:rPr>
          <w:i/>
        </w:rPr>
        <w:t> »,  « </w:t>
      </w:r>
      <w:r w:rsidRPr="00661EFC">
        <w:rPr>
          <w:i/>
        </w:rPr>
        <w:t>Il faut savoir être à l’écoute, prendre du temps afin de les guider. Perdre du temps (par rapport au programme) c’est en gagner</w:t>
      </w:r>
      <w:r>
        <w:rPr>
          <w:i/>
        </w:rPr>
        <w:t> »,…</w:t>
      </w:r>
    </w:p>
    <w:p w:rsidR="005B3807" w:rsidRPr="00661EFC" w:rsidRDefault="005B3807" w:rsidP="00FE301F">
      <w:pPr>
        <w:jc w:val="both"/>
        <w:rPr>
          <w:i/>
        </w:rPr>
      </w:pPr>
    </w:p>
    <w:p w:rsidR="005B3807" w:rsidRDefault="005B3807" w:rsidP="00FE301F">
      <w:pPr>
        <w:jc w:val="both"/>
      </w:pPr>
      <w:r>
        <w:t>Penser comme l’autre pense ou comme il pourrait penser.</w:t>
      </w:r>
    </w:p>
    <w:p w:rsidR="005B3807" w:rsidRDefault="005B3807" w:rsidP="00FE301F">
      <w:r w:rsidRPr="00661EFC">
        <w:rPr>
          <w:i/>
        </w:rPr>
        <w:t>« De toute façon, c’est le prof qui a le dernier mot »</w:t>
      </w:r>
      <w:r>
        <w:rPr>
          <w:i/>
        </w:rPr>
        <w:t>,   « On manque de reconnaissance », « </w:t>
      </w:r>
      <w:r w:rsidRPr="00661EFC">
        <w:rPr>
          <w:i/>
        </w:rPr>
        <w:t>C’est à l’école de gérer la situation</w:t>
      </w:r>
      <w:r>
        <w:rPr>
          <w:i/>
        </w:rPr>
        <w:t> »,…</w:t>
      </w:r>
    </w:p>
    <w:p w:rsidR="005B3807" w:rsidRPr="00661EFC" w:rsidRDefault="005B3807" w:rsidP="00FE301F">
      <w:pPr>
        <w:jc w:val="both"/>
        <w:rPr>
          <w:i/>
        </w:rPr>
      </w:pPr>
    </w:p>
    <w:p w:rsidR="005B3807" w:rsidRDefault="005B3807" w:rsidP="00FE301F">
      <w:pPr>
        <w:jc w:val="both"/>
      </w:pPr>
      <w:r>
        <w:t>Et imaginer…</w:t>
      </w:r>
    </w:p>
    <w:p w:rsidR="005B3807" w:rsidRDefault="005B3807" w:rsidP="00FE301F">
      <w:pPr>
        <w:jc w:val="both"/>
      </w:pPr>
      <w:r>
        <w:t>Poser les représentations des attentes et besoins de l’Autre au départ de notre place propre</w:t>
      </w:r>
    </w:p>
    <w:p w:rsidR="005B3807" w:rsidRDefault="005B3807" w:rsidP="00FE301F">
      <w:pPr>
        <w:jc w:val="both"/>
      </w:pPr>
      <w:r>
        <w:t>Et…</w:t>
      </w:r>
    </w:p>
    <w:p w:rsidR="005B3807" w:rsidRDefault="005B3807" w:rsidP="00FE301F">
      <w:pPr>
        <w:jc w:val="both"/>
      </w:pPr>
      <w:r>
        <w:t>Se répondre, mettre en liens ces attentes et penser ce qui peut faire sens au regard de la réalité scolaire et des rôles et missions de chacun…</w:t>
      </w:r>
    </w:p>
    <w:p w:rsidR="005B3807" w:rsidRDefault="005B3807" w:rsidP="00FE301F">
      <w:pPr>
        <w:jc w:val="both"/>
      </w:pPr>
      <w:r>
        <w:t>Lister ce qui se fait et qui répond aux questions de quelques uns du groupe qui n’ont pas encore essayé les mêmes actions/stratégies et qui « adapteront » à leur contexte ce qui semble opérer ailleurs.</w:t>
      </w:r>
    </w:p>
    <w:p w:rsidR="005B3807" w:rsidRDefault="005B3807" w:rsidP="00FE301F">
      <w:pPr>
        <w:jc w:val="both"/>
      </w:pPr>
      <w:r>
        <w:t xml:space="preserve">Et pour ce qui reste, pour ce qui n’a pas encore été exploré, penser collectivement des moyens d’action possibles pour avancer vers un mieux-être de chacun et de tous… </w:t>
      </w:r>
    </w:p>
    <w:p w:rsidR="005B3807" w:rsidRDefault="005B3807" w:rsidP="00FE301F">
      <w:r>
        <w:t>En :</w:t>
      </w:r>
    </w:p>
    <w:p w:rsidR="005B3807" w:rsidRDefault="005B3807" w:rsidP="00FE301F">
      <w:pPr>
        <w:numPr>
          <w:ilvl w:val="0"/>
          <w:numId w:val="2"/>
        </w:numPr>
      </w:pPr>
      <w:r>
        <w:t>Augmentant les moments de convivialité (petits déjeuners, projets intergénérationnels, journée des élèves,…) ;</w:t>
      </w:r>
    </w:p>
    <w:p w:rsidR="005B3807" w:rsidRDefault="005B3807" w:rsidP="00FE301F">
      <w:pPr>
        <w:numPr>
          <w:ilvl w:val="0"/>
          <w:numId w:val="2"/>
        </w:numPr>
      </w:pPr>
      <w:r>
        <w:t>Présentant aux parents les résultats des projets (défilés, expos, portes ouvertes,…) ;</w:t>
      </w:r>
    </w:p>
    <w:p w:rsidR="005B3807" w:rsidRDefault="005B3807" w:rsidP="00FE301F">
      <w:pPr>
        <w:numPr>
          <w:ilvl w:val="0"/>
          <w:numId w:val="2"/>
        </w:numPr>
      </w:pPr>
      <w:r>
        <w:t>En activant et en entretenant le conseil de participation ;</w:t>
      </w:r>
    </w:p>
    <w:p w:rsidR="005B3807" w:rsidRDefault="005B3807" w:rsidP="00FE301F">
      <w:pPr>
        <w:numPr>
          <w:ilvl w:val="0"/>
          <w:numId w:val="2"/>
        </w:numPr>
        <w:jc w:val="both"/>
      </w:pPr>
      <w:r>
        <w:t>En réfléchissant à la continuité pour l’enfant notamment par la transmission d’informations entre les différents acteurs de la communauté éducative qu’il rencontre…</w:t>
      </w:r>
    </w:p>
    <w:p w:rsidR="005B3807" w:rsidRDefault="005B3807" w:rsidP="00FE301F">
      <w:pPr>
        <w:jc w:val="both"/>
      </w:pPr>
    </w:p>
    <w:p w:rsidR="005B3807" w:rsidRDefault="005B3807" w:rsidP="00FE301F">
      <w:pPr>
        <w:jc w:val="both"/>
      </w:pPr>
      <w:r>
        <w:t>Un échange collectif enfin, pour se présenter les moyens imaginés et en débattre parce que le savoir est avant tout dans le groupe, là, présent.</w:t>
      </w:r>
    </w:p>
    <w:p w:rsidR="005B3807" w:rsidRDefault="005B3807" w:rsidP="00FE301F">
      <w:pPr>
        <w:jc w:val="both"/>
      </w:pPr>
    </w:p>
    <w:p w:rsidR="005B3807" w:rsidRDefault="005B3807" w:rsidP="00FE301F">
      <w:pPr>
        <w:jc w:val="both"/>
      </w:pPr>
      <w:r>
        <w:t>Références :</w:t>
      </w:r>
    </w:p>
    <w:p w:rsidR="005B3807" w:rsidRDefault="005B3807" w:rsidP="00FE301F">
      <w:pPr>
        <w:jc w:val="both"/>
      </w:pPr>
    </w:p>
    <w:p w:rsidR="005B3807" w:rsidRDefault="005B3807" w:rsidP="00FE301F">
      <w:pPr>
        <w:numPr>
          <w:ilvl w:val="0"/>
          <w:numId w:val="1"/>
        </w:numPr>
        <w:jc w:val="both"/>
      </w:pPr>
      <w:r>
        <w:t>De la rivalité au partage – Entretien avec Philippe MEIRIEU</w:t>
      </w:r>
      <w:r w:rsidRPr="00CF18D5">
        <w:t xml:space="preserve">, </w:t>
      </w:r>
      <w:r>
        <w:t xml:space="preserve">Revue </w:t>
      </w:r>
      <w:r w:rsidRPr="00CF18D5">
        <w:rPr>
          <w:iCs/>
        </w:rPr>
        <w:t>Enfances &amp; Psy</w:t>
      </w:r>
      <w:r w:rsidRPr="00CF18D5">
        <w:t xml:space="preserve"> 1/2003 (no21), p. 23-32.</w:t>
      </w:r>
    </w:p>
    <w:p w:rsidR="005B3807" w:rsidRDefault="005B3807" w:rsidP="00FE301F">
      <w:pPr>
        <w:numPr>
          <w:ilvl w:val="0"/>
          <w:numId w:val="1"/>
        </w:numPr>
        <w:jc w:val="both"/>
      </w:pPr>
      <w:r w:rsidRPr="00832FEF">
        <w:t xml:space="preserve">Les parents, les profs et l’école </w:t>
      </w:r>
      <w:r>
        <w:t>- Bernard DEFRANCE, Syros, Ecole et société, 1998.</w:t>
      </w:r>
    </w:p>
    <w:p w:rsidR="005B3807" w:rsidRDefault="005B3807" w:rsidP="00FE301F">
      <w:pPr>
        <w:numPr>
          <w:ilvl w:val="0"/>
          <w:numId w:val="1"/>
        </w:numPr>
        <w:jc w:val="both"/>
      </w:pPr>
      <w:r>
        <w:t>Etre parent, c’est… - Yapaka, 2006.</w:t>
      </w:r>
    </w:p>
    <w:p w:rsidR="005B3807" w:rsidRDefault="005B3807" w:rsidP="00FE301F">
      <w:pPr>
        <w:numPr>
          <w:ilvl w:val="0"/>
          <w:numId w:val="1"/>
        </w:numPr>
        <w:jc w:val="both"/>
      </w:pPr>
      <w:r>
        <w:t>Parents défaillants, professionnels en souffrance – Martine LAMOUR, Yapaka, 2010.</w:t>
      </w:r>
    </w:p>
    <w:p w:rsidR="005B3807" w:rsidRDefault="005B3807" w:rsidP="00FE301F">
      <w:pPr>
        <w:numPr>
          <w:ilvl w:val="0"/>
          <w:numId w:val="1"/>
        </w:numPr>
        <w:jc w:val="both"/>
      </w:pPr>
      <w:r>
        <w:t>L’éducation est elle possible sans le concours de la famille, Marie-Claude BLAIS, Yapaka, 2008.</w:t>
      </w:r>
    </w:p>
    <w:p w:rsidR="005B3807" w:rsidRDefault="005B3807" w:rsidP="00FE301F">
      <w:pPr>
        <w:numPr>
          <w:ilvl w:val="0"/>
          <w:numId w:val="1"/>
        </w:numPr>
        <w:jc w:val="both"/>
      </w:pPr>
      <w:r>
        <w:t>Profs, parents, démission impossible – Jean FRANCOIS, Ramsay, 1990.</w:t>
      </w:r>
    </w:p>
    <w:sectPr w:rsidR="005B3807" w:rsidSect="0095444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930"/>
    <w:multiLevelType w:val="hybridMultilevel"/>
    <w:tmpl w:val="BC8C00E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92940"/>
    <w:multiLevelType w:val="hybridMultilevel"/>
    <w:tmpl w:val="65C2417C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1F"/>
    <w:rsid w:val="00255189"/>
    <w:rsid w:val="0025700A"/>
    <w:rsid w:val="003D2754"/>
    <w:rsid w:val="004659F6"/>
    <w:rsid w:val="005B3807"/>
    <w:rsid w:val="005B5ECC"/>
    <w:rsid w:val="005D6C11"/>
    <w:rsid w:val="00661EFC"/>
    <w:rsid w:val="00832FEF"/>
    <w:rsid w:val="00954441"/>
    <w:rsid w:val="00A075B8"/>
    <w:rsid w:val="00B53F12"/>
    <w:rsid w:val="00CF18D5"/>
    <w:rsid w:val="00E8634F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1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365</Words>
  <Characters>2009</Characters>
  <Application>Microsoft Office Outlook</Application>
  <DocSecurity>0</DocSecurity>
  <Lines>0</Lines>
  <Paragraphs>0</Paragraphs>
  <ScaleCrop>false</ScaleCrop>
  <Company>ULg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animé par Véronique Tönnes et Laura Van Vlasselaer des CEMEA </dc:title>
  <dc:subject/>
  <dc:creator>mcmiermans</dc:creator>
  <cp:keywords/>
  <dc:description/>
  <cp:lastModifiedBy>Nathalie Bolland</cp:lastModifiedBy>
  <cp:revision>2</cp:revision>
  <dcterms:created xsi:type="dcterms:W3CDTF">2012-10-15T14:30:00Z</dcterms:created>
  <dcterms:modified xsi:type="dcterms:W3CDTF">2012-10-15T14:30:00Z</dcterms:modified>
</cp:coreProperties>
</file>